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97BA" w14:textId="0AE7A876" w:rsidR="007B439E" w:rsidRDefault="006457DD" w:rsidP="006457DD">
      <w:pPr>
        <w:spacing w:before="289"/>
        <w:rPr>
          <w:sz w:val="36"/>
        </w:rPr>
      </w:pPr>
      <w:r>
        <w:rPr>
          <w:sz w:val="36"/>
        </w:rPr>
        <w:tab/>
      </w:r>
    </w:p>
    <w:p w14:paraId="1A2DAE2C" w14:textId="135BF689" w:rsidR="007B439E" w:rsidRDefault="00CE7025">
      <w:pPr>
        <w:rPr>
          <w:sz w:val="36"/>
        </w:rPr>
      </w:pPr>
      <w:r>
        <w:rPr>
          <w:rFonts w:ascii="Gotham Black" w:hAnsi="Gotham Black"/>
          <w:noProof/>
          <w:color w:val="62CDD2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8E188" wp14:editId="2120ED6E">
                <wp:simplePos x="0" y="0"/>
                <wp:positionH relativeFrom="column">
                  <wp:posOffset>0</wp:posOffset>
                </wp:positionH>
                <wp:positionV relativeFrom="paragraph">
                  <wp:posOffset>4810565</wp:posOffset>
                </wp:positionV>
                <wp:extent cx="3838575" cy="15525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0570D" w14:textId="77777777" w:rsidR="00CE7025" w:rsidRDefault="00D40B38" w:rsidP="00CE7025">
                            <w:pPr>
                              <w:spacing w:line="192" w:lineRule="auto"/>
                            </w:pPr>
                            <w:r w:rsidRPr="00CE7025">
                              <w:rPr>
                                <w:color w:val="0099A8"/>
                                <w:sz w:val="32"/>
                                <w:szCs w:val="32"/>
                              </w:rPr>
                              <w:t>Online applications can be lodged at:</w:t>
                            </w:r>
                            <w:r>
                              <w:rPr>
                                <w:rFonts w:ascii="Gotham Black" w:hAnsi="Gotham Black"/>
                                <w:color w:val="0099A8"/>
                                <w:sz w:val="48"/>
                                <w:szCs w:val="48"/>
                              </w:rPr>
                              <w:br/>
                            </w:r>
                            <w:hyperlink r:id="rId8" w:history="1">
                              <w:r w:rsidRPr="00CE702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www.strathbogie.vic.gov.au/community/grants-and-funding/sponsorship-program</w:t>
                              </w:r>
                            </w:hyperlink>
                          </w:p>
                          <w:p w14:paraId="39604907" w14:textId="59D87A11" w:rsidR="00D40B38" w:rsidRPr="00777659" w:rsidRDefault="00D40B38" w:rsidP="00CE7025">
                            <w:pPr>
                              <w:spacing w:line="192" w:lineRule="auto"/>
                              <w:rPr>
                                <w:rFonts w:ascii="Gotham Black" w:hAnsi="Gotham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0099A8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8E1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78.8pt;width:302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" filled="f" stroked="f" strokeweight=".5pt">
                <v:textbox>
                  <w:txbxContent>
                    <w:p w14:paraId="5CC0570D" w14:textId="77777777" w:rsidR="00CE7025" w:rsidRDefault="00D40B38" w:rsidP="00CE7025">
                      <w:pPr>
                        <w:spacing w:line="192" w:lineRule="auto"/>
                      </w:pPr>
                      <w:r w:rsidRPr="00CE7025">
                        <w:rPr>
                          <w:color w:val="0099A8"/>
                          <w:sz w:val="32"/>
                          <w:szCs w:val="32"/>
                        </w:rPr>
                        <w:t>Online applications can be lodged at:</w:t>
                      </w:r>
                      <w:r>
                        <w:rPr>
                          <w:rFonts w:ascii="Gotham Black" w:hAnsi="Gotham Black"/>
                          <w:color w:val="0099A8"/>
                          <w:sz w:val="48"/>
                          <w:szCs w:val="48"/>
                        </w:rPr>
                        <w:br/>
                      </w:r>
                      <w:hyperlink r:id="rId9" w:history="1">
                        <w:r w:rsidRPr="00CE7025">
                          <w:rPr>
                            <w:rStyle w:val="Hyperlink"/>
                            <w:sz w:val="28"/>
                            <w:szCs w:val="28"/>
                          </w:rPr>
                          <w:t>www.strathbogie.vic.gov.au/community/grants-and-funding/sponsorship-program</w:t>
                        </w:r>
                      </w:hyperlink>
                    </w:p>
                    <w:p w14:paraId="39604907" w14:textId="59D87A11" w:rsidR="00D40B38" w:rsidRPr="00777659" w:rsidRDefault="00D40B38" w:rsidP="00CE7025">
                      <w:pPr>
                        <w:spacing w:line="192" w:lineRule="auto"/>
                        <w:rPr>
                          <w:rFonts w:ascii="Gotham Black" w:hAnsi="Gotham Black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Gotham Black" w:hAnsi="Gotham Black"/>
                          <w:color w:val="0099A8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0B38">
        <w:rPr>
          <w:rFonts w:ascii="Gotham Black" w:hAnsi="Gotham Black"/>
          <w:noProof/>
          <w:color w:val="62CDD2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4DC02" wp14:editId="3C45577E">
                <wp:simplePos x="0" y="0"/>
                <wp:positionH relativeFrom="column">
                  <wp:posOffset>0</wp:posOffset>
                </wp:positionH>
                <wp:positionV relativeFrom="paragraph">
                  <wp:posOffset>2277745</wp:posOffset>
                </wp:positionV>
                <wp:extent cx="3838575" cy="2790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067BB" w14:textId="27DC7BBA" w:rsidR="00CE7025" w:rsidRPr="00CE7025" w:rsidRDefault="00D40B38" w:rsidP="00CE7025">
                            <w:pPr>
                              <w:spacing w:before="100" w:beforeAutospacing="1" w:after="100" w:afterAutospacing="1" w:line="720" w:lineRule="exact"/>
                              <w:rPr>
                                <w:rFonts w:ascii="Arial Black" w:hAnsi="Arial Black"/>
                                <w:b/>
                                <w:bCs/>
                                <w:color w:val="62CDD2"/>
                                <w:sz w:val="72"/>
                                <w:szCs w:val="72"/>
                              </w:rPr>
                            </w:pPr>
                            <w:r w:rsidRPr="00CB208B">
                              <w:rPr>
                                <w:rFonts w:ascii="Arial Black" w:hAnsi="Arial Black"/>
                                <w:b/>
                                <w:bCs/>
                                <w:color w:val="62CDD2"/>
                                <w:sz w:val="72"/>
                                <w:szCs w:val="72"/>
                              </w:rPr>
                              <w:t>Sponsorship Program</w:t>
                            </w:r>
                            <w:r w:rsidR="00CE7025">
                              <w:rPr>
                                <w:rFonts w:ascii="Arial Black" w:hAnsi="Arial Black"/>
                                <w:b/>
                                <w:bCs/>
                                <w:color w:val="62CDD2"/>
                                <w:sz w:val="72"/>
                                <w:szCs w:val="72"/>
                              </w:rPr>
                              <w:br/>
                            </w:r>
                            <w:r w:rsidRPr="00CB208B">
                              <w:rPr>
                                <w:rFonts w:ascii="Arial Black" w:hAnsi="Arial Black"/>
                                <w:b/>
                                <w:bCs/>
                                <w:color w:val="62CDD2"/>
                                <w:sz w:val="72"/>
                                <w:szCs w:val="72"/>
                              </w:rPr>
                              <w:t>Guidelines</w:t>
                            </w:r>
                          </w:p>
                          <w:p w14:paraId="1CB4C383" w14:textId="77777777" w:rsidR="00D40B38" w:rsidRPr="00CB208B" w:rsidRDefault="00D40B38" w:rsidP="00D40B38">
                            <w:pPr>
                              <w:spacing w:after="0" w:line="192" w:lineRule="auto"/>
                              <w:rPr>
                                <w:rFonts w:ascii="Arial Black" w:hAnsi="Arial Black"/>
                                <w:b/>
                                <w:bCs/>
                                <w:color w:val="62CDD2"/>
                                <w:sz w:val="130"/>
                                <w:szCs w:val="130"/>
                              </w:rPr>
                            </w:pPr>
                            <w:r w:rsidRPr="00CB208B">
                              <w:rPr>
                                <w:rFonts w:ascii="Arial Black" w:hAnsi="Arial Black"/>
                                <w:b/>
                                <w:bCs/>
                                <w:color w:val="62CDD2"/>
                                <w:sz w:val="72"/>
                                <w:szCs w:val="72"/>
                              </w:rPr>
                              <w:t>2022 - 2023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DC02" id="Text Box 3" o:spid="_x0000_s1027" type="#_x0000_t202" style="position:absolute;margin-left:0;margin-top:179.35pt;width:302.25pt;height:2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YuGwIAADQ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" filled="f" stroked="f" strokeweight=".5pt">
                <v:textbox>
                  <w:txbxContent>
                    <w:p w14:paraId="557067BB" w14:textId="27DC7BBA" w:rsidR="00CE7025" w:rsidRPr="00CE7025" w:rsidRDefault="00D40B38" w:rsidP="00CE7025">
                      <w:pPr>
                        <w:spacing w:before="100" w:beforeAutospacing="1" w:after="100" w:afterAutospacing="1" w:line="720" w:lineRule="exact"/>
                        <w:rPr>
                          <w:rFonts w:ascii="Arial Black" w:hAnsi="Arial Black"/>
                          <w:b/>
                          <w:bCs/>
                          <w:color w:val="62CDD2"/>
                          <w:sz w:val="72"/>
                          <w:szCs w:val="72"/>
                        </w:rPr>
                      </w:pPr>
                      <w:r w:rsidRPr="00CB208B">
                        <w:rPr>
                          <w:rFonts w:ascii="Arial Black" w:hAnsi="Arial Black"/>
                          <w:b/>
                          <w:bCs/>
                          <w:color w:val="62CDD2"/>
                          <w:sz w:val="72"/>
                          <w:szCs w:val="72"/>
                        </w:rPr>
                        <w:t>Sponsorship Program</w:t>
                      </w:r>
                      <w:r w:rsidR="00CE7025">
                        <w:rPr>
                          <w:rFonts w:ascii="Arial Black" w:hAnsi="Arial Black"/>
                          <w:b/>
                          <w:bCs/>
                          <w:color w:val="62CDD2"/>
                          <w:sz w:val="72"/>
                          <w:szCs w:val="72"/>
                        </w:rPr>
                        <w:br/>
                      </w:r>
                      <w:r w:rsidRPr="00CB208B">
                        <w:rPr>
                          <w:rFonts w:ascii="Arial Black" w:hAnsi="Arial Black"/>
                          <w:b/>
                          <w:bCs/>
                          <w:color w:val="62CDD2"/>
                          <w:sz w:val="72"/>
                          <w:szCs w:val="72"/>
                        </w:rPr>
                        <w:t>Guidelines</w:t>
                      </w:r>
                    </w:p>
                    <w:p w14:paraId="1CB4C383" w14:textId="77777777" w:rsidR="00D40B38" w:rsidRPr="00CB208B" w:rsidRDefault="00D40B38" w:rsidP="00D40B38">
                      <w:pPr>
                        <w:spacing w:after="0" w:line="192" w:lineRule="auto"/>
                        <w:rPr>
                          <w:rFonts w:ascii="Arial Black" w:hAnsi="Arial Black"/>
                          <w:b/>
                          <w:bCs/>
                          <w:color w:val="62CDD2"/>
                          <w:sz w:val="130"/>
                          <w:szCs w:val="130"/>
                        </w:rPr>
                      </w:pPr>
                      <w:r w:rsidRPr="00CB208B">
                        <w:rPr>
                          <w:rFonts w:ascii="Arial Black" w:hAnsi="Arial Black"/>
                          <w:b/>
                          <w:bCs/>
                          <w:color w:val="62CDD2"/>
                          <w:sz w:val="72"/>
                          <w:szCs w:val="72"/>
                        </w:rPr>
                        <w:t>2022 - 2023</w:t>
                      </w:r>
                    </w:p>
                  </w:txbxContent>
                </v:textbox>
              </v:shape>
            </w:pict>
          </mc:Fallback>
        </mc:AlternateContent>
      </w:r>
      <w:r w:rsidR="007B439E">
        <w:rPr>
          <w:sz w:val="36"/>
        </w:rPr>
        <w:br w:type="page"/>
      </w:r>
    </w:p>
    <w:p w14:paraId="69DE9E1D" w14:textId="47A21A5D" w:rsidR="0025574A" w:rsidRDefault="0025574A" w:rsidP="0025574A">
      <w:pPr>
        <w:pStyle w:val="NormalWeb"/>
        <w:spacing w:before="0" w:beforeAutospacing="0" w:after="384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COMMUNITY VISION</w:t>
      </w:r>
    </w:p>
    <w:p w14:paraId="4AA42E97" w14:textId="77777777" w:rsidR="0025574A" w:rsidRDefault="0025574A" w:rsidP="0025574A">
      <w:pPr>
        <w:pStyle w:val="NormalWeb"/>
        <w:spacing w:before="0" w:beforeAutospacing="0" w:after="384" w:afterAutospacing="0"/>
        <w:rPr>
          <w:rStyle w:val="Strong"/>
          <w:rFonts w:ascii="Arial" w:hAnsi="Arial" w:cs="Arial"/>
          <w:i/>
          <w:iCs/>
          <w:color w:val="333333"/>
          <w:sz w:val="23"/>
          <w:szCs w:val="23"/>
        </w:rPr>
      </w:pPr>
      <w:r>
        <w:rPr>
          <w:rStyle w:val="Strong"/>
          <w:rFonts w:ascii="Arial" w:hAnsi="Arial" w:cs="Arial"/>
          <w:i/>
          <w:iCs/>
          <w:color w:val="333333"/>
          <w:sz w:val="23"/>
          <w:szCs w:val="23"/>
        </w:rPr>
        <w:t xml:space="preserve">The Strathbogie Shire is a region of natural beauty with vibrant communities who are respectful, optimistic and inclusive. </w:t>
      </w:r>
    </w:p>
    <w:p w14:paraId="74BA3A2C" w14:textId="77777777" w:rsidR="0025574A" w:rsidRDefault="0025574A" w:rsidP="0025574A">
      <w:pPr>
        <w:pStyle w:val="NormalWeb"/>
        <w:spacing w:before="0" w:beforeAutospacing="0" w:after="384" w:afterAutospacing="0"/>
        <w:rPr>
          <w:rStyle w:val="Strong"/>
          <w:rFonts w:ascii="Arial" w:hAnsi="Arial" w:cs="Arial"/>
          <w:i/>
          <w:iCs/>
          <w:color w:val="333333"/>
          <w:sz w:val="23"/>
          <w:szCs w:val="23"/>
        </w:rPr>
      </w:pPr>
      <w:r>
        <w:rPr>
          <w:rStyle w:val="Strong"/>
          <w:rFonts w:ascii="Arial" w:hAnsi="Arial" w:cs="Arial"/>
          <w:i/>
          <w:iCs/>
          <w:color w:val="333333"/>
          <w:sz w:val="23"/>
          <w:szCs w:val="23"/>
        </w:rPr>
        <w:t xml:space="preserve">We have a strong sense of belonging and of our collective history. </w:t>
      </w:r>
    </w:p>
    <w:p w14:paraId="68E893E4" w14:textId="77777777" w:rsidR="0025574A" w:rsidRDefault="0025574A" w:rsidP="0025574A">
      <w:pPr>
        <w:pStyle w:val="NormalWeb"/>
        <w:spacing w:before="0" w:beforeAutospacing="0" w:after="384" w:afterAutospacing="0"/>
        <w:rPr>
          <w:rStyle w:val="Strong"/>
          <w:rFonts w:ascii="Arial" w:hAnsi="Arial" w:cs="Arial"/>
          <w:i/>
          <w:iCs/>
          <w:color w:val="333333"/>
          <w:sz w:val="23"/>
          <w:szCs w:val="23"/>
        </w:rPr>
      </w:pPr>
      <w:r>
        <w:rPr>
          <w:rStyle w:val="Strong"/>
          <w:rFonts w:ascii="Arial" w:hAnsi="Arial" w:cs="Arial"/>
          <w:i/>
          <w:iCs/>
          <w:color w:val="333333"/>
          <w:sz w:val="23"/>
          <w:szCs w:val="23"/>
        </w:rPr>
        <w:t xml:space="preserve">We care deeply for Country and First Nations people. </w:t>
      </w:r>
    </w:p>
    <w:p w14:paraId="7AF3637C" w14:textId="58AFDC07" w:rsidR="0025574A" w:rsidRDefault="0025574A" w:rsidP="0025574A">
      <w:pPr>
        <w:pStyle w:val="NormalWeb"/>
        <w:spacing w:before="0" w:beforeAutospacing="0" w:after="384" w:afterAutospacing="0"/>
        <w:rPr>
          <w:rStyle w:val="Strong"/>
          <w:rFonts w:ascii="Arial" w:hAnsi="Arial" w:cs="Arial"/>
          <w:i/>
          <w:iCs/>
          <w:color w:val="333333"/>
          <w:sz w:val="23"/>
          <w:szCs w:val="23"/>
        </w:rPr>
      </w:pPr>
      <w:r>
        <w:rPr>
          <w:rStyle w:val="Strong"/>
          <w:rFonts w:ascii="Arial" w:hAnsi="Arial" w:cs="Arial"/>
          <w:i/>
          <w:iCs/>
          <w:color w:val="333333"/>
          <w:sz w:val="23"/>
          <w:szCs w:val="23"/>
        </w:rPr>
        <w:t xml:space="preserve">We are bold. </w:t>
      </w:r>
    </w:p>
    <w:p w14:paraId="0F964BD8" w14:textId="77777777" w:rsidR="0025574A" w:rsidRDefault="0025574A" w:rsidP="0025574A">
      <w:pPr>
        <w:pStyle w:val="NormalWeb"/>
        <w:spacing w:before="0" w:beforeAutospacing="0" w:after="384" w:afterAutospacing="0"/>
        <w:rPr>
          <w:rStyle w:val="Strong"/>
          <w:rFonts w:ascii="Arial" w:hAnsi="Arial" w:cs="Arial"/>
          <w:i/>
          <w:iCs/>
          <w:color w:val="333333"/>
          <w:sz w:val="23"/>
          <w:szCs w:val="23"/>
        </w:rPr>
      </w:pPr>
      <w:r>
        <w:rPr>
          <w:rStyle w:val="Strong"/>
          <w:rFonts w:ascii="Arial" w:hAnsi="Arial" w:cs="Arial"/>
          <w:i/>
          <w:iCs/>
          <w:color w:val="333333"/>
          <w:sz w:val="23"/>
          <w:szCs w:val="23"/>
        </w:rPr>
        <w:t xml:space="preserve">We embrace opportunities. </w:t>
      </w:r>
    </w:p>
    <w:p w14:paraId="1C64B23A" w14:textId="13E84808" w:rsidR="0025574A" w:rsidRDefault="0025574A" w:rsidP="0025574A">
      <w:pPr>
        <w:pStyle w:val="NormalWeb"/>
        <w:spacing w:before="0" w:beforeAutospacing="0" w:after="384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Strong"/>
          <w:rFonts w:ascii="Arial" w:hAnsi="Arial" w:cs="Arial"/>
          <w:i/>
          <w:iCs/>
          <w:color w:val="333333"/>
          <w:sz w:val="23"/>
          <w:szCs w:val="23"/>
        </w:rPr>
        <w:t>We welcome you.</w:t>
      </w:r>
    </w:p>
    <w:p w14:paraId="5E5354B7" w14:textId="20C45436" w:rsidR="006457DD" w:rsidRDefault="00CE7025" w:rsidP="006457DD">
      <w:pPr>
        <w:ind w:left="720"/>
        <w:rPr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EC54C9" wp14:editId="477C41BA">
                <wp:simplePos x="0" y="0"/>
                <wp:positionH relativeFrom="page">
                  <wp:posOffset>998220</wp:posOffset>
                </wp:positionH>
                <wp:positionV relativeFrom="paragraph">
                  <wp:posOffset>387985</wp:posOffset>
                </wp:positionV>
                <wp:extent cx="5876290" cy="985520"/>
                <wp:effectExtent l="0" t="0" r="16510" b="17780"/>
                <wp:wrapTopAndBottom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985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2792E" w14:textId="77777777" w:rsidR="006457DD" w:rsidRPr="002E287A" w:rsidRDefault="006457DD" w:rsidP="006457DD">
                            <w:pPr>
                              <w:spacing w:line="496" w:lineRule="exact"/>
                              <w:ind w:left="1058" w:right="1061"/>
                              <w:jc w:val="center"/>
                              <w:rPr>
                                <w:rFonts w:ascii="Gisha" w:hAnsi="Gisha" w:cs="Gisha"/>
                                <w:color w:val="0A3254" w:themeColor="text2"/>
                                <w:sz w:val="44"/>
                              </w:rPr>
                            </w:pPr>
                            <w:r w:rsidRPr="002E287A">
                              <w:rPr>
                                <w:rFonts w:ascii="Gisha" w:hAnsi="Gisha" w:cs="Gisha" w:hint="cs"/>
                                <w:color w:val="0A3254" w:themeColor="text2"/>
                                <w:sz w:val="44"/>
                              </w:rPr>
                              <w:t>Online applications can be lodged at</w:t>
                            </w:r>
                          </w:p>
                          <w:p w14:paraId="61FFB532" w14:textId="60773BC7" w:rsidR="006457DD" w:rsidRPr="002E287A" w:rsidRDefault="002302FF" w:rsidP="0077559B">
                            <w:pPr>
                              <w:pStyle w:val="BodyText"/>
                              <w:spacing w:before="8"/>
                              <w:jc w:val="center"/>
                              <w:rPr>
                                <w:rFonts w:ascii="Gisha" w:hAnsi="Gisha" w:cs="Gisha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2E287A" w:rsidRPr="002E287A">
                                <w:rPr>
                                  <w:rFonts w:ascii="Gisha" w:hAnsi="Gisha" w:cs="Gisha" w:hint="cs"/>
                                  <w:color w:val="0000FF"/>
                                  <w:u w:val="single"/>
                                </w:rPr>
                                <w:t>Sponsorship Program | Strathbogie Shire</w:t>
                              </w:r>
                            </w:hyperlink>
                            <w:r w:rsidR="00CE7025" w:rsidRPr="002E287A">
                              <w:rPr>
                                <w:rFonts w:ascii="Gisha" w:hAnsi="Gisha" w:cs="Gisha" w:hint="c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C54C9" id="Text Box 25" o:spid="_x0000_s1028" type="#_x0000_t202" style="position:absolute;left:0;text-align:left;margin-left:78.6pt;margin-top:30.55pt;width:462.7pt;height:77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" filled="f" strokeweight=".16936mm">
                <v:textbox inset="0,0,0,0">
                  <w:txbxContent>
                    <w:p w14:paraId="6752792E" w14:textId="77777777" w:rsidR="006457DD" w:rsidRPr="002E287A" w:rsidRDefault="006457DD" w:rsidP="006457DD">
                      <w:pPr>
                        <w:spacing w:line="496" w:lineRule="exact"/>
                        <w:ind w:left="1058" w:right="1061"/>
                        <w:jc w:val="center"/>
                        <w:rPr>
                          <w:rFonts w:ascii="Gisha" w:hAnsi="Gisha" w:cs="Gisha"/>
                          <w:color w:val="0A3254" w:themeColor="text2"/>
                          <w:sz w:val="44"/>
                        </w:rPr>
                      </w:pPr>
                      <w:r w:rsidRPr="002E287A">
                        <w:rPr>
                          <w:rFonts w:ascii="Gisha" w:hAnsi="Gisha" w:cs="Gisha" w:hint="cs"/>
                          <w:color w:val="0A3254" w:themeColor="text2"/>
                          <w:sz w:val="44"/>
                        </w:rPr>
                        <w:t>Online applications can be lodged at</w:t>
                      </w:r>
                    </w:p>
                    <w:p w14:paraId="61FFB532" w14:textId="60773BC7" w:rsidR="006457DD" w:rsidRPr="002E287A" w:rsidRDefault="002D5F4A" w:rsidP="0077559B">
                      <w:pPr>
                        <w:pStyle w:val="BodyText"/>
                        <w:spacing w:before="8"/>
                        <w:jc w:val="center"/>
                        <w:rPr>
                          <w:rFonts w:ascii="Gisha" w:hAnsi="Gisha" w:cs="Gisha"/>
                          <w:sz w:val="28"/>
                          <w:szCs w:val="28"/>
                        </w:rPr>
                      </w:pPr>
                      <w:hyperlink r:id="rId11" w:history="1">
                        <w:r w:rsidR="002E287A" w:rsidRPr="002E287A">
                          <w:rPr>
                            <w:rFonts w:ascii="Gisha" w:hAnsi="Gisha" w:cs="Gisha" w:hint="cs"/>
                            <w:color w:val="0000FF"/>
                            <w:u w:val="single"/>
                          </w:rPr>
                          <w:t>Sponsorship Program | Strathbogie Shire</w:t>
                        </w:r>
                      </w:hyperlink>
                      <w:r w:rsidR="00CE7025" w:rsidRPr="002E287A">
                        <w:rPr>
                          <w:rFonts w:ascii="Gisha" w:hAnsi="Gisha" w:cs="Gisha" w:hint="c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E5E3A5" w14:textId="77777777" w:rsidR="006457DD" w:rsidRDefault="006457DD" w:rsidP="006457DD">
      <w:pPr>
        <w:ind w:left="720"/>
        <w:rPr>
          <w:b/>
          <w:sz w:val="20"/>
        </w:rPr>
      </w:pPr>
    </w:p>
    <w:p w14:paraId="375B11C0" w14:textId="77777777" w:rsidR="006457DD" w:rsidRDefault="006457DD" w:rsidP="006457DD">
      <w:pPr>
        <w:ind w:left="720"/>
        <w:rPr>
          <w:b/>
          <w:sz w:val="20"/>
        </w:rPr>
      </w:pPr>
    </w:p>
    <w:p w14:paraId="586CD14B" w14:textId="77777777" w:rsidR="006457DD" w:rsidRDefault="006457DD" w:rsidP="006457DD">
      <w:pPr>
        <w:ind w:left="720"/>
        <w:rPr>
          <w:b/>
          <w:sz w:val="20"/>
        </w:rPr>
      </w:pPr>
    </w:p>
    <w:p w14:paraId="61A61E76" w14:textId="77777777" w:rsidR="006457DD" w:rsidRDefault="006457DD" w:rsidP="006457DD">
      <w:pPr>
        <w:ind w:left="720"/>
        <w:rPr>
          <w:b/>
          <w:sz w:val="20"/>
        </w:rPr>
      </w:pPr>
    </w:p>
    <w:p w14:paraId="3CEB6F9B" w14:textId="77777777" w:rsidR="006457DD" w:rsidRDefault="006457DD" w:rsidP="006457DD">
      <w:pPr>
        <w:ind w:left="720"/>
        <w:rPr>
          <w:b/>
          <w:sz w:val="20"/>
        </w:rPr>
      </w:pPr>
    </w:p>
    <w:p w14:paraId="2F2565E0" w14:textId="0857123D" w:rsidR="006457DD" w:rsidRPr="00A25122" w:rsidRDefault="00A25122" w:rsidP="00A25122">
      <w:pPr>
        <w:ind w:left="720"/>
        <w:jc w:val="right"/>
        <w:rPr>
          <w:b/>
          <w:i/>
          <w:sz w:val="20"/>
        </w:rPr>
      </w:pPr>
      <w:r w:rsidRPr="002302FF">
        <w:rPr>
          <w:b/>
          <w:i/>
          <w:sz w:val="20"/>
        </w:rPr>
        <w:t>Adopted by Council:</w:t>
      </w:r>
      <w:r>
        <w:rPr>
          <w:b/>
          <w:i/>
          <w:sz w:val="20"/>
        </w:rPr>
        <w:t xml:space="preserve"> </w:t>
      </w:r>
      <w:r w:rsidR="0077559B">
        <w:rPr>
          <w:b/>
          <w:i/>
          <w:sz w:val="20"/>
        </w:rPr>
        <w:t xml:space="preserve">   </w:t>
      </w:r>
      <w:r w:rsidR="002302FF">
        <w:rPr>
          <w:b/>
          <w:i/>
          <w:sz w:val="20"/>
        </w:rPr>
        <w:t>21 June 2022</w:t>
      </w:r>
      <w:r w:rsidR="0077559B">
        <w:rPr>
          <w:b/>
          <w:i/>
          <w:sz w:val="20"/>
        </w:rPr>
        <w:t xml:space="preserve">           </w:t>
      </w:r>
    </w:p>
    <w:p w14:paraId="0EBE9BE6" w14:textId="77777777" w:rsidR="006457DD" w:rsidRDefault="006457DD" w:rsidP="00CE7025">
      <w:pPr>
        <w:rPr>
          <w:b/>
          <w:sz w:val="20"/>
        </w:rPr>
      </w:pPr>
    </w:p>
    <w:p w14:paraId="416F8173" w14:textId="77777777" w:rsidR="006457DD" w:rsidRDefault="006457DD" w:rsidP="006457DD">
      <w:pPr>
        <w:ind w:left="720"/>
        <w:rPr>
          <w:b/>
          <w:sz w:val="20"/>
        </w:rPr>
      </w:pPr>
    </w:p>
    <w:p w14:paraId="6DC5E9C6" w14:textId="77777777" w:rsidR="006457DD" w:rsidRDefault="006457DD" w:rsidP="006457DD">
      <w:pPr>
        <w:ind w:left="720"/>
        <w:rPr>
          <w:b/>
          <w:sz w:val="20"/>
        </w:rPr>
      </w:pPr>
    </w:p>
    <w:p w14:paraId="2F54CB02" w14:textId="26DF5D42" w:rsidR="00CE7025" w:rsidRDefault="00CE7025" w:rsidP="00CE7025">
      <w:pPr>
        <w:rPr>
          <w:b/>
          <w:sz w:val="20"/>
        </w:rPr>
      </w:pPr>
    </w:p>
    <w:p w14:paraId="4E73BD64" w14:textId="77777777" w:rsidR="00CE7025" w:rsidRDefault="00CE7025" w:rsidP="00CE7025">
      <w:pPr>
        <w:rPr>
          <w:b/>
          <w:sz w:val="20"/>
        </w:rPr>
      </w:pPr>
    </w:p>
    <w:p w14:paraId="5CA63854" w14:textId="62FCC98A" w:rsidR="006457DD" w:rsidRPr="002E287A" w:rsidRDefault="006457DD" w:rsidP="00CE7025">
      <w:pPr>
        <w:rPr>
          <w:rFonts w:ascii="Gisha" w:hAnsi="Gisha" w:cs="Gisha"/>
          <w:b/>
          <w:sz w:val="20"/>
        </w:rPr>
      </w:pPr>
      <w:r w:rsidRPr="002E287A">
        <w:rPr>
          <w:rFonts w:ascii="Gisha" w:hAnsi="Gisha" w:cs="Gisha" w:hint="cs"/>
          <w:b/>
          <w:sz w:val="20"/>
        </w:rPr>
        <w:t>Address:</w:t>
      </w:r>
      <w:r w:rsidRPr="002E287A">
        <w:rPr>
          <w:rFonts w:ascii="Gisha" w:hAnsi="Gisha" w:cs="Gisha" w:hint="cs"/>
          <w:noProof/>
          <w:sz w:val="20"/>
          <w:lang w:val="en-AU" w:eastAsia="en-AU"/>
        </w:rPr>
        <w:t xml:space="preserve"> </w:t>
      </w:r>
    </w:p>
    <w:p w14:paraId="4EA4F662" w14:textId="4531259D" w:rsidR="00A12190" w:rsidRPr="002E287A" w:rsidRDefault="00CE7025" w:rsidP="00CE7025">
      <w:pPr>
        <w:pStyle w:val="BodyText"/>
        <w:spacing w:before="5"/>
        <w:rPr>
          <w:rFonts w:ascii="Gisha" w:hAnsi="Gisha" w:cs="Gisha"/>
          <w:sz w:val="20"/>
          <w:szCs w:val="24"/>
        </w:rPr>
      </w:pPr>
      <w:r w:rsidRPr="002E287A">
        <w:rPr>
          <w:rFonts w:ascii="Gisha" w:hAnsi="Gisha" w:cs="Gisha" w:hint="cs"/>
          <w:noProof/>
          <w:sz w:val="20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3DBAFE2" wp14:editId="7FBEC91A">
            <wp:simplePos x="0" y="0"/>
            <wp:positionH relativeFrom="margin">
              <wp:posOffset>3671228</wp:posOffset>
            </wp:positionH>
            <wp:positionV relativeFrom="margin">
              <wp:posOffset>7971204</wp:posOffset>
            </wp:positionV>
            <wp:extent cx="2625725" cy="71501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7DD" w:rsidRPr="002E287A">
        <w:rPr>
          <w:rFonts w:ascii="Gisha" w:hAnsi="Gisha" w:cs="Gisha" w:hint="cs"/>
          <w:sz w:val="20"/>
          <w:szCs w:val="24"/>
        </w:rPr>
        <w:t>109A Binney St, Euroa</w:t>
      </w:r>
      <w:r w:rsidRPr="002E287A">
        <w:rPr>
          <w:rFonts w:ascii="Gisha" w:hAnsi="Gisha" w:cs="Gisha" w:hint="cs"/>
          <w:sz w:val="20"/>
          <w:szCs w:val="24"/>
        </w:rPr>
        <w:br/>
      </w:r>
      <w:r w:rsidR="006457DD" w:rsidRPr="002E287A">
        <w:rPr>
          <w:rFonts w:ascii="Gisha" w:hAnsi="Gisha" w:cs="Gisha" w:hint="cs"/>
          <w:sz w:val="20"/>
          <w:szCs w:val="24"/>
        </w:rPr>
        <w:t>PO Box 177, Euroa 3666</w:t>
      </w:r>
      <w:r w:rsidRPr="002E287A">
        <w:rPr>
          <w:rFonts w:ascii="Gisha" w:hAnsi="Gisha" w:cs="Gisha" w:hint="cs"/>
          <w:sz w:val="20"/>
          <w:szCs w:val="24"/>
        </w:rPr>
        <w:br/>
      </w:r>
      <w:hyperlink r:id="rId13" w:history="1">
        <w:r w:rsidRPr="002E287A">
          <w:rPr>
            <w:rStyle w:val="Hyperlink"/>
            <w:rFonts w:ascii="Gisha" w:hAnsi="Gisha" w:cs="Gisha" w:hint="cs"/>
            <w:sz w:val="20"/>
          </w:rPr>
          <w:t>www.strathbogie.vic.gov.au</w:t>
        </w:r>
      </w:hyperlink>
      <w:r w:rsidRPr="002E287A">
        <w:rPr>
          <w:rFonts w:ascii="Gisha" w:hAnsi="Gisha" w:cs="Gisha" w:hint="cs"/>
          <w:color w:val="0000FF"/>
          <w:sz w:val="20"/>
        </w:rPr>
        <w:br/>
      </w:r>
      <w:hyperlink r:id="rId14" w:history="1">
        <w:r w:rsidRPr="002E287A">
          <w:rPr>
            <w:rStyle w:val="Hyperlink"/>
            <w:rFonts w:ascii="Gisha" w:hAnsi="Gisha" w:cs="Gisha" w:hint="cs"/>
            <w:sz w:val="20"/>
          </w:rPr>
          <w:t>info@strathbogie.vic.gov.au</w:t>
        </w:r>
      </w:hyperlink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eastAsia="en-US"/>
        </w:rPr>
        <w:id w:val="20555792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9B12BBD" w14:textId="77777777" w:rsidR="006457DD" w:rsidRDefault="006457DD">
          <w:pPr>
            <w:pStyle w:val="TOCHeading"/>
          </w:pPr>
          <w:r>
            <w:t>Contents</w:t>
          </w:r>
        </w:p>
        <w:p w14:paraId="4CE7D397" w14:textId="77777777" w:rsidR="00E034F3" w:rsidRDefault="00E034F3">
          <w:pPr>
            <w:pStyle w:val="TOC1"/>
            <w:tabs>
              <w:tab w:val="right" w:leader="dot" w:pos="9016"/>
            </w:tabs>
          </w:pPr>
        </w:p>
        <w:p w14:paraId="485D339D" w14:textId="299AF74F" w:rsidR="0025574A" w:rsidRDefault="006457D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559533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IMPORTANT THINGS YOU NEED TO KNOW BEFORE YOU START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_Toc104559533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4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3A91D9DD" w14:textId="787B4EE9" w:rsidR="0025574A" w:rsidRDefault="002302F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34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PRINCIPLES OF THE SPONSORSHIP PROGRAM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_Toc104559534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5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085FC63C" w14:textId="19B2B1F3" w:rsidR="0025574A" w:rsidRDefault="002302F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35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GENERAL GUIDELINES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_Toc104559535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6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5D44A231" w14:textId="7801F1E8" w:rsidR="0025574A" w:rsidRDefault="002302FF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36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1.</w:t>
            </w:r>
            <w:r w:rsidR="0025574A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Who is eligible to apply?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_Toc104559536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6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2D0F2D0F" w14:textId="5F3CB2DA" w:rsidR="0025574A" w:rsidRDefault="002302FF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37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2.</w:t>
            </w:r>
            <w:r w:rsidR="0025574A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Features of an eligible</w:t>
            </w:r>
            <w:r w:rsidR="0025574A" w:rsidRPr="009F64F8">
              <w:rPr>
                <w:rStyle w:val="Hyperlink"/>
                <w:rFonts w:ascii="Gisha" w:hAnsi="Gisha" w:cs="Gisha"/>
                <w:noProof/>
                <w:spacing w:val="-20"/>
              </w:rPr>
              <w:t xml:space="preserve"> </w:t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application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_Toc104559537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6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3A406A92" w14:textId="2549C6B4" w:rsidR="0025574A" w:rsidRDefault="002302FF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38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3.</w:t>
            </w:r>
            <w:r w:rsidR="0025574A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Who is not eligible to</w:t>
            </w:r>
            <w:r w:rsidR="0025574A" w:rsidRPr="009F64F8">
              <w:rPr>
                <w:rStyle w:val="Hyperlink"/>
                <w:rFonts w:ascii="Gisha" w:hAnsi="Gisha" w:cs="Gisha"/>
                <w:noProof/>
                <w:spacing w:val="-18"/>
              </w:rPr>
              <w:t xml:space="preserve"> </w:t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apply?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_Toc104559538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6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54453FE0" w14:textId="36A68E90" w:rsidR="0025574A" w:rsidRDefault="002302FF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39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4.</w:t>
            </w:r>
            <w:r w:rsidR="0025574A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What is not eligible for</w:t>
            </w:r>
            <w:r w:rsidR="0025574A" w:rsidRPr="009F64F8">
              <w:rPr>
                <w:rStyle w:val="Hyperlink"/>
                <w:rFonts w:ascii="Gisha" w:hAnsi="Gisha" w:cs="Gisha"/>
                <w:noProof/>
                <w:spacing w:val="-21"/>
              </w:rPr>
              <w:t xml:space="preserve"> </w:t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funding?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_Toc104559539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6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7FB0503C" w14:textId="47C22678" w:rsidR="0025574A" w:rsidRDefault="002302FF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40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5.</w:t>
            </w:r>
            <w:r w:rsidR="0025574A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Sponsorship and GST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_Toc104559540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7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2A03022A" w14:textId="74E0F77E" w:rsidR="0025574A" w:rsidRDefault="002302FF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41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6.</w:t>
            </w:r>
            <w:r w:rsidR="0025574A">
              <w:rPr>
                <w:rFonts w:asciiTheme="minorHAnsi" w:eastAsiaTheme="minorEastAsia" w:hAnsiTheme="minorHAnsi" w:cstheme="minorBidi"/>
                <w:noProof/>
                <w:lang w:val="en-AU" w:eastAsia="en-AU"/>
              </w:rPr>
              <w:tab/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Funding</w:t>
            </w:r>
            <w:r w:rsidR="0025574A" w:rsidRPr="009F64F8">
              <w:rPr>
                <w:rStyle w:val="Hyperlink"/>
                <w:rFonts w:ascii="Gisha" w:hAnsi="Gisha" w:cs="Gisha"/>
                <w:noProof/>
                <w:spacing w:val="-6"/>
              </w:rPr>
              <w:t xml:space="preserve"> </w:t>
            </w:r>
            <w:r w:rsidR="0025574A" w:rsidRPr="009F64F8">
              <w:rPr>
                <w:rStyle w:val="Hyperlink"/>
                <w:rFonts w:ascii="Gisha" w:hAnsi="Gisha" w:cs="Gisha"/>
                <w:noProof/>
              </w:rPr>
              <w:t>conditions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_Toc104559541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7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5076BC2E" w14:textId="004FD689" w:rsidR="0025574A" w:rsidRDefault="002302F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42" w:history="1">
            <w:r w:rsidR="0025574A" w:rsidRPr="009F64F8">
              <w:rPr>
                <w:rStyle w:val="Hyperlink"/>
                <w:rFonts w:ascii="Gisha" w:hAnsi="Gisha" w:cs="Gisha"/>
                <w:noProof/>
              </w:rPr>
              <w:t>HOW TO APPLY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_Toc104559542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9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761E1004" w14:textId="09994671" w:rsidR="0025574A" w:rsidRDefault="002302F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AU" w:eastAsia="en-AU"/>
            </w:rPr>
          </w:pPr>
          <w:hyperlink w:anchor="_Toc104559543" w:history="1">
            <w:r w:rsidR="0025574A" w:rsidRPr="009F64F8">
              <w:rPr>
                <w:rStyle w:val="Hyperlink"/>
                <w:rFonts w:ascii="Gisha" w:hAnsi="Gisha" w:cs="Gisha"/>
                <w:smallCaps/>
                <w:noProof/>
              </w:rPr>
              <w:t>ASSESSMENT</w:t>
            </w:r>
            <w:r w:rsidR="0025574A">
              <w:rPr>
                <w:noProof/>
                <w:webHidden/>
              </w:rPr>
              <w:tab/>
            </w:r>
            <w:r w:rsidR="0025574A">
              <w:rPr>
                <w:noProof/>
                <w:webHidden/>
              </w:rPr>
              <w:fldChar w:fldCharType="begin"/>
            </w:r>
            <w:r w:rsidR="0025574A">
              <w:rPr>
                <w:noProof/>
                <w:webHidden/>
              </w:rPr>
              <w:instrText xml:space="preserve"> PAGEREF _Toc104559543 \h </w:instrText>
            </w:r>
            <w:r w:rsidR="0025574A">
              <w:rPr>
                <w:noProof/>
                <w:webHidden/>
              </w:rPr>
            </w:r>
            <w:r w:rsidR="0025574A">
              <w:rPr>
                <w:noProof/>
                <w:webHidden/>
              </w:rPr>
              <w:fldChar w:fldCharType="separate"/>
            </w:r>
            <w:r w:rsidR="0025574A">
              <w:rPr>
                <w:noProof/>
                <w:webHidden/>
              </w:rPr>
              <w:t>9</w:t>
            </w:r>
            <w:r w:rsidR="0025574A">
              <w:rPr>
                <w:noProof/>
                <w:webHidden/>
              </w:rPr>
              <w:fldChar w:fldCharType="end"/>
            </w:r>
          </w:hyperlink>
        </w:p>
        <w:p w14:paraId="78AE1539" w14:textId="7A596B73" w:rsidR="006457DD" w:rsidRDefault="006457DD">
          <w:r>
            <w:rPr>
              <w:b/>
              <w:bCs/>
              <w:noProof/>
            </w:rPr>
            <w:fldChar w:fldCharType="end"/>
          </w:r>
        </w:p>
      </w:sdtContent>
    </w:sdt>
    <w:p w14:paraId="49713234" w14:textId="77777777" w:rsidR="006457DD" w:rsidRPr="006457DD" w:rsidRDefault="006457DD" w:rsidP="006457DD">
      <w:pPr>
        <w:spacing w:line="364" w:lineRule="auto"/>
        <w:ind w:left="720" w:right="4490"/>
        <w:rPr>
          <w:color w:val="0000FF"/>
          <w:sz w:val="20"/>
        </w:rPr>
      </w:pPr>
    </w:p>
    <w:p w14:paraId="169FD088" w14:textId="77777777" w:rsidR="006457DD" w:rsidRPr="006457DD" w:rsidRDefault="006457DD" w:rsidP="006457DD">
      <w:pPr>
        <w:spacing w:line="364" w:lineRule="auto"/>
        <w:ind w:left="720" w:right="4490"/>
        <w:rPr>
          <w:color w:val="0000FF"/>
          <w:sz w:val="20"/>
        </w:rPr>
      </w:pPr>
    </w:p>
    <w:p w14:paraId="0C0FAA81" w14:textId="77777777" w:rsidR="006457DD" w:rsidRPr="006457DD" w:rsidRDefault="006457DD" w:rsidP="006457DD"/>
    <w:p w14:paraId="500CDA13" w14:textId="77777777" w:rsidR="006457DD" w:rsidRPr="006457DD" w:rsidRDefault="006457DD" w:rsidP="006457DD"/>
    <w:p w14:paraId="1816E21F" w14:textId="77777777" w:rsidR="006457DD" w:rsidRPr="006457DD" w:rsidRDefault="006457DD" w:rsidP="006457DD"/>
    <w:p w14:paraId="40ED8339" w14:textId="77777777" w:rsidR="006457DD" w:rsidRPr="006457DD" w:rsidRDefault="006457DD" w:rsidP="006457DD"/>
    <w:p w14:paraId="72CFF1E1" w14:textId="77777777" w:rsidR="006457DD" w:rsidRPr="006457DD" w:rsidRDefault="006457DD" w:rsidP="006457DD"/>
    <w:p w14:paraId="2E7F2C37" w14:textId="77777777" w:rsidR="006457DD" w:rsidRPr="006457DD" w:rsidRDefault="006457DD" w:rsidP="006457DD"/>
    <w:p w14:paraId="5FD00DF9" w14:textId="77777777" w:rsidR="006457DD" w:rsidRPr="006457DD" w:rsidRDefault="006457DD" w:rsidP="006457DD"/>
    <w:p w14:paraId="4BB4FB0C" w14:textId="77777777" w:rsidR="006457DD" w:rsidRPr="006457DD" w:rsidRDefault="006457DD" w:rsidP="006457DD"/>
    <w:p w14:paraId="790FE348" w14:textId="77777777" w:rsidR="006457DD" w:rsidRPr="006457DD" w:rsidRDefault="006457DD" w:rsidP="006457DD"/>
    <w:p w14:paraId="718F3EE2" w14:textId="77777777" w:rsidR="006457DD" w:rsidRPr="006457DD" w:rsidRDefault="006457DD" w:rsidP="006457DD"/>
    <w:p w14:paraId="123104EF" w14:textId="77777777" w:rsidR="006457DD" w:rsidRPr="006457DD" w:rsidRDefault="006457DD" w:rsidP="006457DD"/>
    <w:p w14:paraId="2621D83B" w14:textId="77777777" w:rsidR="006457DD" w:rsidRPr="006457DD" w:rsidRDefault="00E034F3" w:rsidP="006457DD"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436D28C" wp14:editId="2FC93023">
                <wp:simplePos x="0" y="0"/>
                <wp:positionH relativeFrom="page">
                  <wp:posOffset>928370</wp:posOffset>
                </wp:positionH>
                <wp:positionV relativeFrom="paragraph">
                  <wp:posOffset>112395</wp:posOffset>
                </wp:positionV>
                <wp:extent cx="5876290" cy="590550"/>
                <wp:effectExtent l="0" t="0" r="16510" b="19050"/>
                <wp:wrapTopAndBottom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590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7C9D0" w14:textId="474A71E7" w:rsidR="006457DD" w:rsidRPr="002E287A" w:rsidRDefault="006457DD" w:rsidP="006457DD">
                            <w:pPr>
                              <w:pStyle w:val="BodyText"/>
                              <w:spacing w:before="17"/>
                              <w:ind w:left="108" w:right="210"/>
                              <w:rPr>
                                <w:rFonts w:ascii="Gisha" w:hAnsi="Gisha" w:cs="Gisha"/>
                              </w:rPr>
                            </w:pPr>
                            <w:r w:rsidRPr="002E287A">
                              <w:rPr>
                                <w:rFonts w:ascii="Gisha" w:hAnsi="Gisha" w:cs="Gisha" w:hint="cs"/>
                              </w:rPr>
                              <w:t xml:space="preserve">If you are unsure about any information outlined in these Guidelines or would like to discuss your application further, please contact a member of the </w:t>
                            </w:r>
                            <w:r w:rsidR="0077559B" w:rsidRPr="002E287A">
                              <w:rPr>
                                <w:rFonts w:ascii="Gisha" w:hAnsi="Gisha" w:cs="Gisha" w:hint="cs"/>
                              </w:rPr>
                              <w:t>Events</w:t>
                            </w:r>
                            <w:r w:rsidRPr="002E287A">
                              <w:rPr>
                                <w:rFonts w:ascii="Gisha" w:hAnsi="Gisha" w:cs="Gisha" w:hint="cs"/>
                              </w:rPr>
                              <w:t xml:space="preserve"> Team on 5795 0000 or by emailing </w:t>
                            </w:r>
                            <w:hyperlink r:id="rId15" w:history="1">
                              <w:r w:rsidRPr="002E287A">
                                <w:rPr>
                                  <w:rStyle w:val="Hyperlink"/>
                                  <w:rFonts w:ascii="Gisha" w:hAnsi="Gisha" w:cs="Gisha" w:hint="cs"/>
                                  <w:u w:color="0000FF"/>
                                </w:rPr>
                                <w:t>info@strathbogie.vic.gov.au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6D28C" id="Text Box 24" o:spid="_x0000_s1029" type="#_x0000_t202" style="position:absolute;margin-left:73.1pt;margin-top:8.85pt;width:462.7pt;height:46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" filled="f" strokeweight=".16936mm">
                <v:textbox inset="0,0,0,0">
                  <w:txbxContent>
                    <w:p w14:paraId="6637C9D0" w14:textId="474A71E7" w:rsidR="006457DD" w:rsidRPr="002E287A" w:rsidRDefault="006457DD" w:rsidP="006457DD">
                      <w:pPr>
                        <w:pStyle w:val="BodyText"/>
                        <w:spacing w:before="17"/>
                        <w:ind w:left="108" w:right="210"/>
                        <w:rPr>
                          <w:rFonts w:ascii="Gisha" w:hAnsi="Gisha" w:cs="Gisha"/>
                        </w:rPr>
                      </w:pPr>
                      <w:r w:rsidRPr="002E287A">
                        <w:rPr>
                          <w:rFonts w:ascii="Gisha" w:hAnsi="Gisha" w:cs="Gisha" w:hint="cs"/>
                        </w:rPr>
                        <w:t xml:space="preserve">If you are unsure about any information outlined in these Guidelines or would like to discuss your application further, please contact a member of the </w:t>
                      </w:r>
                      <w:r w:rsidR="0077559B" w:rsidRPr="002E287A">
                        <w:rPr>
                          <w:rFonts w:ascii="Gisha" w:hAnsi="Gisha" w:cs="Gisha" w:hint="cs"/>
                        </w:rPr>
                        <w:t>Events</w:t>
                      </w:r>
                      <w:r w:rsidRPr="002E287A">
                        <w:rPr>
                          <w:rFonts w:ascii="Gisha" w:hAnsi="Gisha" w:cs="Gisha" w:hint="cs"/>
                        </w:rPr>
                        <w:t xml:space="preserve"> Team on 5795 0000 or by emailing </w:t>
                      </w:r>
                      <w:hyperlink r:id="rId16" w:history="1">
                        <w:r w:rsidRPr="002E287A">
                          <w:rPr>
                            <w:rStyle w:val="Hyperlink"/>
                            <w:rFonts w:ascii="Gisha" w:hAnsi="Gisha" w:cs="Gisha" w:hint="cs"/>
                            <w:u w:color="0000FF"/>
                          </w:rPr>
                          <w:t>info@strathbogie.vic.gov.au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CB67D5" w14:textId="77777777" w:rsidR="006457DD" w:rsidRPr="002E287A" w:rsidRDefault="006457DD" w:rsidP="006457DD">
      <w:pPr>
        <w:pStyle w:val="IntenseQuote"/>
        <w:ind w:left="0"/>
        <w:jc w:val="center"/>
        <w:outlineLvl w:val="0"/>
        <w:rPr>
          <w:rFonts w:ascii="Gisha" w:hAnsi="Gisha" w:cs="Gisha"/>
        </w:rPr>
      </w:pPr>
      <w:bookmarkStart w:id="0" w:name="_Toc498443866"/>
      <w:bookmarkStart w:id="1" w:name="_Toc506392560"/>
      <w:bookmarkStart w:id="2" w:name="_Toc104559533"/>
      <w:r w:rsidRPr="002E287A">
        <w:rPr>
          <w:rFonts w:ascii="Gisha" w:hAnsi="Gisha" w:cs="Gisha" w:hint="cs"/>
        </w:rPr>
        <w:lastRenderedPageBreak/>
        <w:t>IMPORTANT THINGS YOU NEED TO KNOW BEFORE YOU START</w:t>
      </w:r>
      <w:bookmarkEnd w:id="0"/>
      <w:bookmarkEnd w:id="1"/>
      <w:bookmarkEnd w:id="2"/>
    </w:p>
    <w:p w14:paraId="285B2EB9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/>
        <w:ind w:left="360" w:right="827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Read the Guidelines carefully. It is important to have a full understanding of the Guidelines before you start completing the online</w:t>
      </w:r>
      <w:r w:rsidRPr="002E287A">
        <w:rPr>
          <w:rFonts w:ascii="Gisha" w:hAnsi="Gisha" w:cs="Gisha" w:hint="cs"/>
          <w:spacing w:val="-15"/>
        </w:rPr>
        <w:t xml:space="preserve"> </w:t>
      </w:r>
      <w:r w:rsidRPr="002E287A">
        <w:rPr>
          <w:rFonts w:ascii="Gisha" w:hAnsi="Gisha" w:cs="Gisha" w:hint="cs"/>
        </w:rPr>
        <w:t>application.</w:t>
      </w:r>
    </w:p>
    <w:p w14:paraId="4D1C289A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 w:line="237" w:lineRule="auto"/>
        <w:ind w:left="360" w:right="220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The term </w:t>
      </w:r>
      <w:r w:rsidR="002F5DF4" w:rsidRPr="002E287A">
        <w:rPr>
          <w:rFonts w:ascii="Gisha" w:hAnsi="Gisha" w:cs="Gisha" w:hint="cs"/>
        </w:rPr>
        <w:t>‘</w:t>
      </w:r>
      <w:r w:rsidRPr="002E287A">
        <w:rPr>
          <w:rFonts w:ascii="Gisha" w:hAnsi="Gisha" w:cs="Gisha" w:hint="cs"/>
          <w:b/>
        </w:rPr>
        <w:t>event</w:t>
      </w:r>
      <w:r w:rsidR="002F5DF4" w:rsidRPr="002E287A">
        <w:rPr>
          <w:rFonts w:ascii="Gisha" w:hAnsi="Gisha" w:cs="Gisha" w:hint="cs"/>
          <w:b/>
        </w:rPr>
        <w:t>’</w:t>
      </w:r>
      <w:r w:rsidRPr="002E287A">
        <w:rPr>
          <w:rFonts w:ascii="Gisha" w:hAnsi="Gisha" w:cs="Gisha" w:hint="cs"/>
        </w:rPr>
        <w:t xml:space="preserve"> is used throughout this document. Event means any activity, project, initiative or program that you are seeking funds</w:t>
      </w:r>
      <w:r w:rsidRPr="002E287A">
        <w:rPr>
          <w:rFonts w:ascii="Gisha" w:hAnsi="Gisha" w:cs="Gisha" w:hint="cs"/>
          <w:spacing w:val="-14"/>
        </w:rPr>
        <w:t xml:space="preserve"> </w:t>
      </w:r>
      <w:r w:rsidRPr="002E287A">
        <w:rPr>
          <w:rFonts w:ascii="Gisha" w:hAnsi="Gisha" w:cs="Gisha" w:hint="cs"/>
        </w:rPr>
        <w:t>for.</w:t>
      </w:r>
    </w:p>
    <w:p w14:paraId="4C4E7B07" w14:textId="5BC1C780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/>
        <w:ind w:left="360" w:right="227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  <w:b/>
        </w:rPr>
        <w:t xml:space="preserve">It is a condition of application that you discuss your proposed event with a member of </w:t>
      </w:r>
      <w:r w:rsidRPr="006E77E7">
        <w:rPr>
          <w:rFonts w:ascii="Gisha" w:hAnsi="Gisha" w:cs="Gisha" w:hint="cs"/>
          <w:b/>
        </w:rPr>
        <w:t xml:space="preserve">the </w:t>
      </w:r>
      <w:r w:rsidR="0077559B" w:rsidRPr="006E77E7">
        <w:rPr>
          <w:rFonts w:ascii="Gisha" w:hAnsi="Gisha" w:cs="Gisha" w:hint="cs"/>
          <w:b/>
        </w:rPr>
        <w:t>Events</w:t>
      </w:r>
      <w:r w:rsidR="0077559B" w:rsidRPr="002E287A">
        <w:rPr>
          <w:rFonts w:ascii="Gisha" w:hAnsi="Gisha" w:cs="Gisha" w:hint="cs"/>
          <w:b/>
        </w:rPr>
        <w:t xml:space="preserve"> </w:t>
      </w:r>
      <w:r w:rsidRPr="002E287A">
        <w:rPr>
          <w:rFonts w:ascii="Gisha" w:hAnsi="Gisha" w:cs="Gisha" w:hint="cs"/>
          <w:b/>
        </w:rPr>
        <w:t xml:space="preserve">Team. </w:t>
      </w:r>
      <w:r w:rsidRPr="002E287A">
        <w:rPr>
          <w:rFonts w:ascii="Gisha" w:hAnsi="Gisha" w:cs="Gisha" w:hint="cs"/>
        </w:rPr>
        <w:t>This will help to:</w:t>
      </w:r>
    </w:p>
    <w:p w14:paraId="79D2A8A3" w14:textId="77777777" w:rsidR="006457DD" w:rsidRPr="002E287A" w:rsidRDefault="006457DD" w:rsidP="006457DD">
      <w:pPr>
        <w:pStyle w:val="ListParagraph"/>
        <w:numPr>
          <w:ilvl w:val="1"/>
          <w:numId w:val="1"/>
        </w:numPr>
        <w:tabs>
          <w:tab w:val="left" w:pos="1418"/>
        </w:tabs>
        <w:ind w:left="995" w:right="227" w:hanging="567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Check your group is eligible for funding.</w:t>
      </w:r>
    </w:p>
    <w:p w14:paraId="219C610A" w14:textId="01D05D34" w:rsidR="006457DD" w:rsidRPr="002E287A" w:rsidRDefault="006457DD" w:rsidP="006457DD">
      <w:pPr>
        <w:pStyle w:val="ListParagraph"/>
        <w:numPr>
          <w:ilvl w:val="1"/>
          <w:numId w:val="1"/>
        </w:numPr>
        <w:tabs>
          <w:tab w:val="left" w:pos="1418"/>
        </w:tabs>
        <w:ind w:left="995" w:right="227" w:hanging="567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Check your event is eligible to be funded and that you have successfully completed the </w:t>
      </w:r>
      <w:r w:rsidRPr="002E287A">
        <w:rPr>
          <w:rFonts w:ascii="Gisha" w:hAnsi="Gisha" w:cs="Gisha" w:hint="cs"/>
          <w:i/>
        </w:rPr>
        <w:t xml:space="preserve">Event Application </w:t>
      </w:r>
      <w:r w:rsidR="00141FBC" w:rsidRPr="002E287A">
        <w:rPr>
          <w:rFonts w:ascii="Gisha" w:hAnsi="Gisha" w:cs="Gisha" w:hint="cs"/>
          <w:i/>
        </w:rPr>
        <w:t>Form</w:t>
      </w:r>
      <w:r w:rsidRPr="002E287A">
        <w:rPr>
          <w:rFonts w:ascii="Gisha" w:hAnsi="Gisha" w:cs="Gisha" w:hint="cs"/>
        </w:rPr>
        <w:t>.</w:t>
      </w:r>
    </w:p>
    <w:p w14:paraId="07437ECC" w14:textId="77777777" w:rsidR="006457DD" w:rsidRPr="002E287A" w:rsidRDefault="006457DD" w:rsidP="006457DD">
      <w:pPr>
        <w:pStyle w:val="ListParagraph"/>
        <w:numPr>
          <w:ilvl w:val="1"/>
          <w:numId w:val="1"/>
        </w:numPr>
        <w:tabs>
          <w:tab w:val="left" w:pos="1418"/>
        </w:tabs>
        <w:ind w:left="995" w:right="227" w:hanging="567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Clarify any queries you may have about the guidelines and online application</w:t>
      </w:r>
      <w:r w:rsidRPr="002E287A">
        <w:rPr>
          <w:rFonts w:ascii="Gisha" w:hAnsi="Gisha" w:cs="Gisha" w:hint="cs"/>
          <w:spacing w:val="-9"/>
        </w:rPr>
        <w:t xml:space="preserve"> </w:t>
      </w:r>
      <w:r w:rsidRPr="002E287A">
        <w:rPr>
          <w:rFonts w:ascii="Gisha" w:hAnsi="Gisha" w:cs="Gisha" w:hint="cs"/>
        </w:rPr>
        <w:t>process.</w:t>
      </w:r>
    </w:p>
    <w:p w14:paraId="43641A7F" w14:textId="1FB248B6" w:rsidR="006457DD" w:rsidRPr="002E287A" w:rsidRDefault="006457DD" w:rsidP="00736118">
      <w:pPr>
        <w:pStyle w:val="BodyText"/>
        <w:numPr>
          <w:ilvl w:val="0"/>
          <w:numId w:val="1"/>
        </w:numPr>
        <w:spacing w:before="120"/>
        <w:ind w:left="360" w:right="95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Final decision regarding sponsorship applications is determined at monthly Council meetings. </w:t>
      </w:r>
      <w:r w:rsidR="003C04CB">
        <w:rPr>
          <w:rFonts w:ascii="Gisha" w:hAnsi="Gisha" w:cs="Gisha"/>
        </w:rPr>
        <w:t>Applications must be received at least 6 weeks prior to the Council Meeting where the application report will be tabled for a Council decision.</w:t>
      </w:r>
    </w:p>
    <w:p w14:paraId="7259516D" w14:textId="77777777" w:rsidR="006457DD" w:rsidRPr="002E287A" w:rsidRDefault="006457DD" w:rsidP="00736118">
      <w:pPr>
        <w:pStyle w:val="BodyText"/>
        <w:numPr>
          <w:ilvl w:val="0"/>
          <w:numId w:val="1"/>
        </w:numPr>
        <w:spacing w:before="120"/>
        <w:ind w:left="360" w:right="-46"/>
        <w:rPr>
          <w:rFonts w:ascii="Gisha" w:hAnsi="Gisha" w:cs="Gisha"/>
        </w:rPr>
      </w:pPr>
      <w:r w:rsidRPr="002E287A">
        <w:rPr>
          <w:rFonts w:ascii="Gisha" w:hAnsi="Gisha" w:cs="Gisha" w:hint="cs"/>
        </w:rPr>
        <w:t>The amount of funds awarded will be dependent on</w:t>
      </w:r>
      <w:r w:rsidR="002F5DF4" w:rsidRPr="002E287A">
        <w:rPr>
          <w:rFonts w:ascii="Gisha" w:hAnsi="Gisha" w:cs="Gisha" w:hint="cs"/>
        </w:rPr>
        <w:t xml:space="preserve"> the</w:t>
      </w:r>
      <w:r w:rsidRPr="002E287A">
        <w:rPr>
          <w:rFonts w:ascii="Gisha" w:hAnsi="Gisha" w:cs="Gisha" w:hint="cs"/>
        </w:rPr>
        <w:t xml:space="preserve"> number and quality of applications. Please note: you may not receive the full amount of funds </w:t>
      </w:r>
      <w:r w:rsidR="00464A92" w:rsidRPr="002E287A">
        <w:rPr>
          <w:rFonts w:ascii="Gisha" w:hAnsi="Gisha" w:cs="Gisha" w:hint="cs"/>
        </w:rPr>
        <w:t>that you have requested.</w:t>
      </w:r>
      <w:r w:rsidRPr="002E287A">
        <w:rPr>
          <w:rFonts w:ascii="Gisha" w:hAnsi="Gisha" w:cs="Gisha" w:hint="cs"/>
        </w:rPr>
        <w:t xml:space="preserve"> </w:t>
      </w:r>
    </w:p>
    <w:p w14:paraId="6795B3E3" w14:textId="77777777" w:rsidR="006457DD" w:rsidRPr="002E287A" w:rsidRDefault="006457DD" w:rsidP="00736118">
      <w:pPr>
        <w:pStyle w:val="ListParagraph"/>
        <w:numPr>
          <w:ilvl w:val="0"/>
          <w:numId w:val="2"/>
        </w:numPr>
        <w:tabs>
          <w:tab w:val="left" w:pos="783"/>
          <w:tab w:val="left" w:pos="784"/>
        </w:tabs>
        <w:spacing w:before="120"/>
        <w:ind w:left="360" w:right="9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Applicants are required to contribute towards the implementation of their event; this may include cash or in kind contributions or a combination of both.  There is no minimum contribution required however evidence of the contribution must be provided. </w:t>
      </w:r>
    </w:p>
    <w:p w14:paraId="7522FDE1" w14:textId="77777777" w:rsidR="006457DD" w:rsidRPr="002E287A" w:rsidRDefault="00D56E3E" w:rsidP="00736118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/>
        <w:ind w:left="360" w:right="-46"/>
        <w:contextualSpacing w:val="0"/>
        <w:rPr>
          <w:rFonts w:ascii="Gisha" w:hAnsi="Gisha" w:cs="Gisha"/>
          <w:b/>
        </w:rPr>
      </w:pPr>
      <w:r w:rsidRPr="002E287A">
        <w:rPr>
          <w:rFonts w:ascii="Gisha" w:hAnsi="Gisha" w:cs="Gisha" w:hint="cs"/>
        </w:rPr>
        <w:t>Council wil</w:t>
      </w:r>
      <w:r w:rsidR="00F5119A" w:rsidRPr="002E287A">
        <w:rPr>
          <w:rFonts w:ascii="Gisha" w:hAnsi="Gisha" w:cs="Gisha" w:hint="cs"/>
        </w:rPr>
        <w:t>l</w:t>
      </w:r>
      <w:r w:rsidRPr="002E287A">
        <w:rPr>
          <w:rFonts w:ascii="Gisha" w:hAnsi="Gisha" w:cs="Gisha" w:hint="cs"/>
        </w:rPr>
        <w:t xml:space="preserve"> require evidence of appropriate Public Liability Insurance prior to the receipt of funds. The preferred minimum coverage is to be $20,000,000 or other amount to the satisfaction of Council</w:t>
      </w:r>
      <w:r w:rsidR="006457DD" w:rsidRPr="002E287A">
        <w:rPr>
          <w:rFonts w:ascii="Gisha" w:hAnsi="Gisha" w:cs="Gisha" w:hint="cs"/>
          <w:b/>
        </w:rPr>
        <w:t>.</w:t>
      </w:r>
    </w:p>
    <w:p w14:paraId="5A728896" w14:textId="4EEE5F43" w:rsidR="006457DD" w:rsidRPr="002E287A" w:rsidRDefault="006457DD" w:rsidP="00736118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/>
        <w:ind w:left="360" w:right="-46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Applications can only be received from incorporated groups. If your group is not incorporated, you will need to seek out an incorporated group who is willing to auspice (endorse) your</w:t>
      </w:r>
      <w:r w:rsidRPr="002E287A">
        <w:rPr>
          <w:rFonts w:ascii="Gisha" w:hAnsi="Gisha" w:cs="Gisha" w:hint="cs"/>
          <w:spacing w:val="-8"/>
        </w:rPr>
        <w:t xml:space="preserve"> </w:t>
      </w:r>
      <w:r w:rsidRPr="002E287A">
        <w:rPr>
          <w:rFonts w:ascii="Gisha" w:hAnsi="Gisha" w:cs="Gisha" w:hint="cs"/>
        </w:rPr>
        <w:t>application.</w:t>
      </w:r>
    </w:p>
    <w:p w14:paraId="76EED966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/>
        <w:ind w:left="360" w:right="229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If your group is submitting an application for </w:t>
      </w:r>
      <w:r w:rsidR="00464A92" w:rsidRPr="002E287A">
        <w:rPr>
          <w:rFonts w:ascii="Gisha" w:hAnsi="Gisha" w:cs="Gisha" w:hint="cs"/>
        </w:rPr>
        <w:t xml:space="preserve">sponsorship </w:t>
      </w:r>
      <w:r w:rsidRPr="002E287A">
        <w:rPr>
          <w:rFonts w:ascii="Gisha" w:hAnsi="Gisha" w:cs="Gisha" w:hint="cs"/>
        </w:rPr>
        <w:t xml:space="preserve">you may also agree to act as auspicing group for another non-incorporated group. </w:t>
      </w:r>
    </w:p>
    <w:p w14:paraId="4417285F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/>
        <w:ind w:left="360" w:right="24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If your group has received </w:t>
      </w:r>
      <w:r w:rsidR="00384244" w:rsidRPr="002E287A">
        <w:rPr>
          <w:rFonts w:ascii="Gisha" w:hAnsi="Gisha" w:cs="Gisha" w:hint="cs"/>
        </w:rPr>
        <w:t>Community Grants or Sponsorship</w:t>
      </w:r>
      <w:r w:rsidRPr="002E287A">
        <w:rPr>
          <w:rFonts w:ascii="Gisha" w:hAnsi="Gisha" w:cs="Gisha" w:hint="cs"/>
        </w:rPr>
        <w:t xml:space="preserve"> Funding previously you will need to complete any outstanding acquittal requirements before being eligible to reapply </w:t>
      </w:r>
      <w:r w:rsidR="00384244" w:rsidRPr="002E287A">
        <w:rPr>
          <w:rFonts w:ascii="Gisha" w:hAnsi="Gisha" w:cs="Gisha" w:hint="cs"/>
        </w:rPr>
        <w:t>for Sponsorship Funding</w:t>
      </w:r>
      <w:r w:rsidRPr="002E287A">
        <w:rPr>
          <w:rFonts w:ascii="Gisha" w:hAnsi="Gisha" w:cs="Gisha" w:hint="cs"/>
        </w:rPr>
        <w:t xml:space="preserve">. </w:t>
      </w:r>
    </w:p>
    <w:p w14:paraId="4774AA57" w14:textId="58D87FA8" w:rsidR="003F3160" w:rsidRPr="002E287A" w:rsidRDefault="00E12F50" w:rsidP="006457DD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/>
        <w:ind w:left="360" w:right="24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These guidelines will apply to sponsorship requests of and above $1,000 and up to $</w:t>
      </w:r>
      <w:r w:rsidR="00C82BAE" w:rsidRPr="002E287A">
        <w:rPr>
          <w:rFonts w:ascii="Gisha" w:hAnsi="Gisha" w:cs="Gisha" w:hint="cs"/>
        </w:rPr>
        <w:t>5</w:t>
      </w:r>
      <w:r w:rsidRPr="002E287A">
        <w:rPr>
          <w:rFonts w:ascii="Gisha" w:hAnsi="Gisha" w:cs="Gisha" w:hint="cs"/>
        </w:rPr>
        <w:t>,000</w:t>
      </w:r>
      <w:r w:rsidR="00086EAE" w:rsidRPr="002E287A">
        <w:rPr>
          <w:rFonts w:ascii="Gisha" w:hAnsi="Gisha" w:cs="Gisha" w:hint="cs"/>
        </w:rPr>
        <w:t>.</w:t>
      </w:r>
    </w:p>
    <w:p w14:paraId="61B79FAC" w14:textId="28D12402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783"/>
          <w:tab w:val="left" w:pos="784"/>
        </w:tabs>
        <w:spacing w:before="120" w:line="237" w:lineRule="auto"/>
        <w:ind w:left="360" w:right="571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lastRenderedPageBreak/>
        <w:t xml:space="preserve">Any questions regarding acquittal requirements can be directed to the </w:t>
      </w:r>
      <w:r w:rsidR="00C82BAE" w:rsidRPr="002E287A">
        <w:rPr>
          <w:rFonts w:ascii="Gisha" w:hAnsi="Gisha" w:cs="Gisha" w:hint="cs"/>
        </w:rPr>
        <w:t>Events</w:t>
      </w:r>
      <w:r w:rsidR="00384244" w:rsidRPr="002E287A">
        <w:rPr>
          <w:rFonts w:ascii="Gisha" w:hAnsi="Gisha" w:cs="Gisha" w:hint="cs"/>
          <w:b/>
        </w:rPr>
        <w:t xml:space="preserve"> </w:t>
      </w:r>
      <w:r w:rsidRPr="002E287A">
        <w:rPr>
          <w:rFonts w:ascii="Gisha" w:hAnsi="Gisha" w:cs="Gisha" w:hint="cs"/>
        </w:rPr>
        <w:t>Team on 5795 0000.</w:t>
      </w:r>
    </w:p>
    <w:p w14:paraId="5C75820B" w14:textId="77777777" w:rsidR="006457DD" w:rsidRPr="002E287A" w:rsidRDefault="006457DD" w:rsidP="006457DD">
      <w:pPr>
        <w:tabs>
          <w:tab w:val="left" w:pos="4035"/>
        </w:tabs>
        <w:rPr>
          <w:rFonts w:ascii="Gisha" w:hAnsi="Gisha" w:cs="Gisha"/>
        </w:rPr>
      </w:pPr>
    </w:p>
    <w:p w14:paraId="230AC3CD" w14:textId="77777777" w:rsidR="006457DD" w:rsidRPr="002E287A" w:rsidRDefault="006457DD" w:rsidP="006457DD">
      <w:pPr>
        <w:pStyle w:val="IntenseQuote"/>
        <w:ind w:left="0"/>
        <w:jc w:val="center"/>
        <w:outlineLvl w:val="0"/>
        <w:rPr>
          <w:rFonts w:ascii="Gisha" w:hAnsi="Gisha" w:cs="Gisha"/>
        </w:rPr>
      </w:pPr>
      <w:bookmarkStart w:id="3" w:name="_Toc506392562"/>
      <w:bookmarkStart w:id="4" w:name="_Toc104559534"/>
      <w:r w:rsidRPr="002E287A">
        <w:rPr>
          <w:rFonts w:ascii="Gisha" w:hAnsi="Gisha" w:cs="Gisha" w:hint="cs"/>
        </w:rPr>
        <w:t xml:space="preserve">PRINCIPLES OF THE </w:t>
      </w:r>
      <w:r w:rsidR="00384244" w:rsidRPr="002E287A">
        <w:rPr>
          <w:rFonts w:ascii="Gisha" w:hAnsi="Gisha" w:cs="Gisha" w:hint="cs"/>
        </w:rPr>
        <w:t>SPONSORSHIP</w:t>
      </w:r>
      <w:r w:rsidRPr="002E287A">
        <w:rPr>
          <w:rFonts w:ascii="Gisha" w:hAnsi="Gisha" w:cs="Gisha" w:hint="cs"/>
        </w:rPr>
        <w:t xml:space="preserve"> PROGRAM</w:t>
      </w:r>
      <w:bookmarkEnd w:id="3"/>
      <w:bookmarkEnd w:id="4"/>
    </w:p>
    <w:p w14:paraId="6F066736" w14:textId="27672BE1" w:rsidR="00384244" w:rsidRPr="002E287A" w:rsidRDefault="00464A92" w:rsidP="00384244">
      <w:pPr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An </w:t>
      </w:r>
      <w:r w:rsidR="00384244" w:rsidRPr="002E287A">
        <w:rPr>
          <w:rFonts w:ascii="Gisha" w:hAnsi="Gisha" w:cs="Gisha" w:hint="cs"/>
        </w:rPr>
        <w:t xml:space="preserve">annual program of events </w:t>
      </w:r>
      <w:r w:rsidRPr="002E287A">
        <w:rPr>
          <w:rFonts w:ascii="Gisha" w:hAnsi="Gisha" w:cs="Gisha" w:hint="cs"/>
        </w:rPr>
        <w:t>with</w:t>
      </w:r>
      <w:r w:rsidR="00384244" w:rsidRPr="002E287A">
        <w:rPr>
          <w:rFonts w:ascii="Gisha" w:hAnsi="Gisha" w:cs="Gisha" w:hint="cs"/>
        </w:rPr>
        <w:t xml:space="preserve">in </w:t>
      </w:r>
      <w:r w:rsidRPr="002E287A">
        <w:rPr>
          <w:rFonts w:ascii="Gisha" w:hAnsi="Gisha" w:cs="Gisha" w:hint="cs"/>
        </w:rPr>
        <w:t xml:space="preserve">a </w:t>
      </w:r>
      <w:r w:rsidR="00384244" w:rsidRPr="002E287A">
        <w:rPr>
          <w:rFonts w:ascii="Gisha" w:hAnsi="Gisha" w:cs="Gisha" w:hint="cs"/>
        </w:rPr>
        <w:t xml:space="preserve">Shire adds significantly to </w:t>
      </w:r>
      <w:r w:rsidR="00D922F2">
        <w:rPr>
          <w:rFonts w:ascii="Gisha" w:hAnsi="Gisha" w:cs="Gisha"/>
        </w:rPr>
        <w:t>the health and social outcomes</w:t>
      </w:r>
      <w:r w:rsidR="00384244" w:rsidRPr="002E287A">
        <w:rPr>
          <w:rFonts w:ascii="Gisha" w:hAnsi="Gisha" w:cs="Gisha" w:hint="cs"/>
        </w:rPr>
        <w:t xml:space="preserve"> of the community, assists to raise awareness of the destination</w:t>
      </w:r>
      <w:r w:rsidR="00D922F2">
        <w:rPr>
          <w:rFonts w:ascii="Gisha" w:hAnsi="Gisha" w:cs="Gisha"/>
        </w:rPr>
        <w:t xml:space="preserve">, </w:t>
      </w:r>
      <w:r w:rsidR="00384244" w:rsidRPr="002E287A">
        <w:rPr>
          <w:rFonts w:ascii="Gisha" w:hAnsi="Gisha" w:cs="Gisha" w:hint="cs"/>
        </w:rPr>
        <w:t xml:space="preserve">provides yield and yield dispersal to a broad range of local </w:t>
      </w:r>
      <w:r w:rsidR="00D922F2" w:rsidRPr="002E287A">
        <w:rPr>
          <w:rFonts w:ascii="Gisha" w:hAnsi="Gisha" w:cs="Gisha"/>
        </w:rPr>
        <w:t>businesses,</w:t>
      </w:r>
      <w:r w:rsidR="00384244" w:rsidRPr="002E287A">
        <w:rPr>
          <w:rFonts w:ascii="Gisha" w:hAnsi="Gisha" w:cs="Gisha" w:hint="cs"/>
        </w:rPr>
        <w:t xml:space="preserve"> and directly assists to increase the average length of stay of visitors. </w:t>
      </w:r>
    </w:p>
    <w:p w14:paraId="3430C43A" w14:textId="17FC6E66" w:rsidR="00384244" w:rsidRPr="002E287A" w:rsidRDefault="00384244" w:rsidP="00384244">
      <w:pPr>
        <w:rPr>
          <w:rFonts w:ascii="Gisha" w:hAnsi="Gisha" w:cs="Gisha"/>
        </w:rPr>
      </w:pPr>
      <w:r w:rsidRPr="002E287A">
        <w:rPr>
          <w:rFonts w:ascii="Gisha" w:hAnsi="Gisha" w:cs="Gisha" w:hint="cs"/>
        </w:rPr>
        <w:t>Opportunities to attract or develop an event to a level of regional and state significance could be supported by Strathbogie Shire Council</w:t>
      </w:r>
      <w:r w:rsidR="00D922F2">
        <w:rPr>
          <w:rFonts w:ascii="Gisha" w:hAnsi="Gisha" w:cs="Gisha"/>
        </w:rPr>
        <w:t>.</w:t>
      </w:r>
    </w:p>
    <w:p w14:paraId="5B6B8317" w14:textId="77777777" w:rsidR="00384244" w:rsidRPr="002E287A" w:rsidRDefault="00384244" w:rsidP="00384244">
      <w:pPr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In partnership with community groups and event organisers, Strathbogie Shire Council is committed to ensuring that our municipality continues to </w:t>
      </w:r>
      <w:r w:rsidR="003945A7" w:rsidRPr="002E287A">
        <w:rPr>
          <w:rFonts w:ascii="Gisha" w:hAnsi="Gisha" w:cs="Gisha" w:hint="cs"/>
        </w:rPr>
        <w:t>develop as a</w:t>
      </w:r>
      <w:r w:rsidRPr="002E287A">
        <w:rPr>
          <w:rFonts w:ascii="Gisha" w:hAnsi="Gisha" w:cs="Gisha" w:hint="cs"/>
        </w:rPr>
        <w:t xml:space="preserve"> thriving destination and Council aims to provide appropriate support for groups undertaking the development and delivery of events where possible. </w:t>
      </w:r>
    </w:p>
    <w:p w14:paraId="430C1CEF" w14:textId="77777777" w:rsidR="006457DD" w:rsidRPr="002E287A" w:rsidRDefault="006457DD" w:rsidP="00736118">
      <w:pPr>
        <w:pStyle w:val="BodyText"/>
        <w:spacing w:before="93"/>
        <w:ind w:right="-46"/>
        <w:jc w:val="both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The </w:t>
      </w:r>
      <w:r w:rsidR="00384244" w:rsidRPr="002E287A">
        <w:rPr>
          <w:rFonts w:ascii="Gisha" w:hAnsi="Gisha" w:cs="Gisha" w:hint="cs"/>
        </w:rPr>
        <w:t>Sponsorship</w:t>
      </w:r>
      <w:r w:rsidRPr="002E287A">
        <w:rPr>
          <w:rFonts w:ascii="Gisha" w:hAnsi="Gisha" w:cs="Gisha" w:hint="cs"/>
        </w:rPr>
        <w:t xml:space="preserve"> Program provides an opportunity for groups to undertake events that complement the focus areas identified as priorities for the Strathbogie Shire Council.</w:t>
      </w:r>
    </w:p>
    <w:p w14:paraId="2F4C3D46" w14:textId="77777777" w:rsidR="006457DD" w:rsidRPr="002E287A" w:rsidRDefault="006457DD" w:rsidP="00384244">
      <w:pPr>
        <w:pStyle w:val="BodyText"/>
        <w:jc w:val="both"/>
        <w:rPr>
          <w:rFonts w:ascii="Gisha" w:hAnsi="Gisha" w:cs="Gisha"/>
        </w:rPr>
      </w:pPr>
      <w:r w:rsidRPr="002E287A">
        <w:rPr>
          <w:rFonts w:ascii="Gisha" w:hAnsi="Gisha" w:cs="Gisha" w:hint="cs"/>
        </w:rPr>
        <w:t>Applications are sought for events that:</w:t>
      </w:r>
    </w:p>
    <w:p w14:paraId="57BFAFFB" w14:textId="77777777" w:rsidR="006457DD" w:rsidRPr="002E287A" w:rsidRDefault="006457DD" w:rsidP="006457DD">
      <w:pPr>
        <w:pStyle w:val="ListParagraph"/>
        <w:numPr>
          <w:ilvl w:val="0"/>
          <w:numId w:val="3"/>
        </w:numPr>
        <w:tabs>
          <w:tab w:val="left" w:pos="861"/>
        </w:tabs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Promote community engagement and</w:t>
      </w:r>
      <w:r w:rsidRPr="002E287A">
        <w:rPr>
          <w:rFonts w:ascii="Gisha" w:hAnsi="Gisha" w:cs="Gisha" w:hint="cs"/>
          <w:spacing w:val="-16"/>
        </w:rPr>
        <w:t xml:space="preserve"> </w:t>
      </w:r>
      <w:r w:rsidRPr="002E287A">
        <w:rPr>
          <w:rFonts w:ascii="Gisha" w:hAnsi="Gisha" w:cs="Gisha" w:hint="cs"/>
        </w:rPr>
        <w:t>participation.</w:t>
      </w:r>
    </w:p>
    <w:p w14:paraId="6FCF0A2B" w14:textId="77777777" w:rsidR="006457DD" w:rsidRPr="002E287A" w:rsidRDefault="006457DD" w:rsidP="006457DD">
      <w:pPr>
        <w:pStyle w:val="ListParagraph"/>
        <w:numPr>
          <w:ilvl w:val="0"/>
          <w:numId w:val="3"/>
        </w:numPr>
        <w:tabs>
          <w:tab w:val="left" w:pos="861"/>
        </w:tabs>
        <w:spacing w:before="1" w:line="252" w:lineRule="exact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Support gender equality and social</w:t>
      </w:r>
      <w:r w:rsidRPr="002E287A">
        <w:rPr>
          <w:rFonts w:ascii="Gisha" w:hAnsi="Gisha" w:cs="Gisha" w:hint="cs"/>
          <w:spacing w:val="-6"/>
        </w:rPr>
        <w:t xml:space="preserve"> </w:t>
      </w:r>
      <w:r w:rsidRPr="002E287A">
        <w:rPr>
          <w:rFonts w:ascii="Gisha" w:hAnsi="Gisha" w:cs="Gisha" w:hint="cs"/>
        </w:rPr>
        <w:t>inclusion and improve accessibility.</w:t>
      </w:r>
    </w:p>
    <w:p w14:paraId="74C61997" w14:textId="77777777" w:rsidR="006457DD" w:rsidRPr="002E287A" w:rsidRDefault="006457DD" w:rsidP="006457DD">
      <w:pPr>
        <w:pStyle w:val="ListParagraph"/>
        <w:numPr>
          <w:ilvl w:val="0"/>
          <w:numId w:val="3"/>
        </w:numPr>
        <w:tabs>
          <w:tab w:val="left" w:pos="861"/>
        </w:tabs>
        <w:spacing w:line="252" w:lineRule="exact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Contribute to building healthy and vibrant</w:t>
      </w:r>
      <w:r w:rsidRPr="002E287A">
        <w:rPr>
          <w:rFonts w:ascii="Gisha" w:hAnsi="Gisha" w:cs="Gisha" w:hint="cs"/>
          <w:spacing w:val="-21"/>
        </w:rPr>
        <w:t xml:space="preserve"> </w:t>
      </w:r>
      <w:r w:rsidRPr="002E287A">
        <w:rPr>
          <w:rFonts w:ascii="Gisha" w:hAnsi="Gisha" w:cs="Gisha" w:hint="cs"/>
        </w:rPr>
        <w:t>communities.</w:t>
      </w:r>
    </w:p>
    <w:p w14:paraId="6ED0AD5D" w14:textId="77777777" w:rsidR="00235D26" w:rsidRPr="002E287A" w:rsidRDefault="00235D26" w:rsidP="006457DD">
      <w:pPr>
        <w:pStyle w:val="ListParagraph"/>
        <w:numPr>
          <w:ilvl w:val="0"/>
          <w:numId w:val="3"/>
        </w:numPr>
        <w:tabs>
          <w:tab w:val="left" w:pos="861"/>
        </w:tabs>
        <w:spacing w:line="252" w:lineRule="exact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Increase economic </w:t>
      </w:r>
      <w:r w:rsidR="003945A7" w:rsidRPr="002E287A">
        <w:rPr>
          <w:rFonts w:ascii="Gisha" w:hAnsi="Gisha" w:cs="Gisha" w:hint="cs"/>
        </w:rPr>
        <w:t>development, tourism</w:t>
      </w:r>
      <w:r w:rsidRPr="002E287A">
        <w:rPr>
          <w:rFonts w:ascii="Gisha" w:hAnsi="Gisha" w:cs="Gisha" w:hint="cs"/>
        </w:rPr>
        <w:t xml:space="preserve"> and the visitor economy</w:t>
      </w:r>
    </w:p>
    <w:p w14:paraId="16687648" w14:textId="77777777" w:rsidR="00384244" w:rsidRPr="002E287A" w:rsidRDefault="00384244" w:rsidP="00384244">
      <w:pPr>
        <w:pStyle w:val="BodyText"/>
        <w:spacing w:before="93"/>
        <w:ind w:right="1439"/>
        <w:jc w:val="both"/>
        <w:rPr>
          <w:rFonts w:ascii="Gisha" w:hAnsi="Gisha" w:cs="Gisha"/>
        </w:rPr>
      </w:pPr>
      <w:r w:rsidRPr="002E287A">
        <w:rPr>
          <w:rFonts w:ascii="Gisha" w:hAnsi="Gisha" w:cs="Gisha" w:hint="cs"/>
        </w:rPr>
        <w:t>It is recommended that your event should directly relate to a strategic goal that is specified in one or more of the following documents:</w:t>
      </w:r>
    </w:p>
    <w:p w14:paraId="408E7422" w14:textId="42706201" w:rsidR="00384244" w:rsidRPr="009B7F86" w:rsidRDefault="00384244" w:rsidP="00384244">
      <w:pPr>
        <w:pStyle w:val="BodyText"/>
        <w:numPr>
          <w:ilvl w:val="0"/>
          <w:numId w:val="2"/>
        </w:numPr>
        <w:spacing w:before="93"/>
        <w:ind w:right="1439"/>
        <w:rPr>
          <w:rFonts w:ascii="Gisha" w:hAnsi="Gisha" w:cs="Gisha"/>
          <w:i/>
        </w:rPr>
      </w:pPr>
      <w:r w:rsidRPr="009B7F86">
        <w:rPr>
          <w:rFonts w:ascii="Gisha" w:hAnsi="Gisha" w:cs="Gisha" w:hint="cs"/>
        </w:rPr>
        <w:t xml:space="preserve">Strathbogie Shire Council Plan </w:t>
      </w:r>
      <w:r w:rsidR="009B7F86" w:rsidRPr="009B7F86">
        <w:rPr>
          <w:rFonts w:ascii="Gisha" w:hAnsi="Gisha" w:cs="Gisha"/>
        </w:rPr>
        <w:t xml:space="preserve">2021 - </w:t>
      </w:r>
      <w:r w:rsidRPr="009B7F86">
        <w:rPr>
          <w:rFonts w:ascii="Gisha" w:hAnsi="Gisha" w:cs="Gisha" w:hint="cs"/>
        </w:rPr>
        <w:t>202</w:t>
      </w:r>
      <w:r w:rsidR="009B7F86" w:rsidRPr="009B7F86">
        <w:rPr>
          <w:rFonts w:ascii="Gisha" w:hAnsi="Gisha" w:cs="Gisha"/>
        </w:rPr>
        <w:t>5</w:t>
      </w:r>
      <w:r w:rsidRPr="009B7F86">
        <w:rPr>
          <w:rFonts w:ascii="Gisha" w:hAnsi="Gisha" w:cs="Gisha" w:hint="cs"/>
        </w:rPr>
        <w:t xml:space="preserve"> - click </w:t>
      </w:r>
      <w:hyperlink r:id="rId17" w:history="1">
        <w:r w:rsidRPr="009B7F86">
          <w:rPr>
            <w:rStyle w:val="Hyperlink"/>
            <w:rFonts w:ascii="Gisha" w:hAnsi="Gisha" w:cs="Gisha"/>
          </w:rPr>
          <w:t>HERE</w:t>
        </w:r>
      </w:hyperlink>
      <w:r w:rsidRPr="009B7F86">
        <w:rPr>
          <w:rFonts w:ascii="Gisha" w:hAnsi="Gisha" w:cs="Gisha" w:hint="cs"/>
        </w:rPr>
        <w:t xml:space="preserve"> </w:t>
      </w:r>
    </w:p>
    <w:p w14:paraId="0CB606FD" w14:textId="10AFE400" w:rsidR="00D42DCD" w:rsidRPr="002E287A" w:rsidRDefault="00D42DCD" w:rsidP="00D42DCD">
      <w:pPr>
        <w:pStyle w:val="BodyText"/>
        <w:numPr>
          <w:ilvl w:val="0"/>
          <w:numId w:val="9"/>
        </w:numPr>
        <w:spacing w:before="93"/>
        <w:ind w:right="1439"/>
        <w:jc w:val="both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Strathbogie Shire Arts &amp; Culture Strategy 2019-2023 – click </w:t>
      </w:r>
      <w:hyperlink r:id="rId18" w:history="1">
        <w:r w:rsidRPr="006E77E7">
          <w:rPr>
            <w:rStyle w:val="Hyperlink"/>
            <w:rFonts w:ascii="Gisha" w:hAnsi="Gisha" w:cs="Gisha"/>
          </w:rPr>
          <w:t>HERE</w:t>
        </w:r>
      </w:hyperlink>
      <w:r w:rsidRPr="002E287A">
        <w:rPr>
          <w:rFonts w:ascii="Gisha" w:hAnsi="Gisha" w:cs="Gisha" w:hint="cs"/>
        </w:rPr>
        <w:t xml:space="preserve"> </w:t>
      </w:r>
    </w:p>
    <w:p w14:paraId="09267B7D" w14:textId="7A7EA011" w:rsidR="00D42DCD" w:rsidRPr="002E287A" w:rsidRDefault="00D42DCD" w:rsidP="00D42DCD">
      <w:pPr>
        <w:pStyle w:val="BodyText"/>
        <w:numPr>
          <w:ilvl w:val="0"/>
          <w:numId w:val="9"/>
        </w:numPr>
        <w:spacing w:before="93"/>
        <w:ind w:right="1439"/>
        <w:jc w:val="both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Strathbogie Shire Waste Wise Events Guide – click </w:t>
      </w:r>
      <w:hyperlink r:id="rId19" w:history="1">
        <w:r w:rsidRPr="00E96E1B">
          <w:rPr>
            <w:rStyle w:val="Hyperlink"/>
            <w:rFonts w:ascii="Gisha" w:hAnsi="Gisha" w:cs="Gisha"/>
          </w:rPr>
          <w:t>HERE</w:t>
        </w:r>
      </w:hyperlink>
      <w:r w:rsidRPr="002E287A">
        <w:rPr>
          <w:rFonts w:ascii="Gisha" w:hAnsi="Gisha" w:cs="Gisha" w:hint="cs"/>
        </w:rPr>
        <w:t xml:space="preserve"> </w:t>
      </w:r>
    </w:p>
    <w:p w14:paraId="71BFEE2C" w14:textId="0BC4D568" w:rsidR="00D42DCD" w:rsidRDefault="00D42DCD" w:rsidP="00D42DCD">
      <w:pPr>
        <w:pStyle w:val="BodyText"/>
        <w:numPr>
          <w:ilvl w:val="0"/>
          <w:numId w:val="9"/>
        </w:numPr>
        <w:spacing w:before="93"/>
        <w:ind w:right="1439"/>
        <w:jc w:val="both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Acknowledgement and Publicity Guidelines – Click </w:t>
      </w:r>
      <w:hyperlink r:id="rId20" w:history="1">
        <w:r w:rsidRPr="00AA067B">
          <w:rPr>
            <w:rStyle w:val="Hyperlink"/>
            <w:rFonts w:ascii="Gisha" w:hAnsi="Gisha" w:cs="Gisha"/>
          </w:rPr>
          <w:t>HERE</w:t>
        </w:r>
      </w:hyperlink>
      <w:r w:rsidRPr="002E287A">
        <w:rPr>
          <w:rFonts w:ascii="Gisha" w:hAnsi="Gisha" w:cs="Gisha" w:hint="cs"/>
        </w:rPr>
        <w:t xml:space="preserve"> </w:t>
      </w:r>
    </w:p>
    <w:p w14:paraId="193BA58A" w14:textId="082C3619" w:rsidR="00093CE2" w:rsidRPr="002E287A" w:rsidRDefault="00093CE2" w:rsidP="00D42DCD">
      <w:pPr>
        <w:pStyle w:val="BodyText"/>
        <w:numPr>
          <w:ilvl w:val="0"/>
          <w:numId w:val="9"/>
        </w:numPr>
        <w:spacing w:before="93"/>
        <w:ind w:right="1439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Event Policy – adopted August 2021 – Click </w:t>
      </w:r>
      <w:hyperlink r:id="rId21" w:history="1">
        <w:r w:rsidRPr="00093CE2">
          <w:rPr>
            <w:rStyle w:val="Hyperlink"/>
            <w:rFonts w:ascii="Gisha" w:hAnsi="Gisha" w:cs="Gisha"/>
          </w:rPr>
          <w:t>HERE</w:t>
        </w:r>
      </w:hyperlink>
    </w:p>
    <w:p w14:paraId="2F0B13A0" w14:textId="14245BC3" w:rsidR="009B7F86" w:rsidRPr="002E287A" w:rsidRDefault="00A56885" w:rsidP="007E0E0C">
      <w:pPr>
        <w:pStyle w:val="BodyText"/>
        <w:spacing w:before="93"/>
        <w:ind w:right="1439"/>
        <w:jc w:val="both"/>
        <w:rPr>
          <w:rFonts w:ascii="Gisha" w:hAnsi="Gisha" w:cs="Gisha"/>
        </w:rPr>
      </w:pPr>
      <w:r w:rsidRPr="00A56885">
        <w:rPr>
          <w:rFonts w:ascii="Gisha" w:hAnsi="Gisha" w:cs="Gisha"/>
        </w:rPr>
        <w:t>Strathbogie Shire Council became the 100th Council in Australia to declare a Climate Emergency in 2021</w:t>
      </w:r>
      <w:r>
        <w:rPr>
          <w:rFonts w:ascii="Gisha" w:hAnsi="Gisha" w:cs="Gisha"/>
        </w:rPr>
        <w:t xml:space="preserve">. Council is committed to delivering and supporting events that are delivered in line with </w:t>
      </w:r>
      <w:r w:rsidR="007E0E0C">
        <w:rPr>
          <w:rFonts w:ascii="Gisha" w:hAnsi="Gisha" w:cs="Gisha"/>
        </w:rPr>
        <w:t xml:space="preserve">Council’s </w:t>
      </w:r>
      <w:r>
        <w:rPr>
          <w:rFonts w:ascii="Gisha" w:hAnsi="Gisha" w:cs="Gisha"/>
        </w:rPr>
        <w:t xml:space="preserve">relevant environmental and </w:t>
      </w:r>
      <w:r w:rsidR="007E0E0C">
        <w:rPr>
          <w:rFonts w:ascii="Gisha" w:hAnsi="Gisha" w:cs="Gisha"/>
        </w:rPr>
        <w:t>climate change plans and strategies.</w:t>
      </w:r>
      <w:r>
        <w:rPr>
          <w:rFonts w:ascii="Gisha" w:hAnsi="Gisha" w:cs="Gisha"/>
        </w:rPr>
        <w:t xml:space="preserve"> </w:t>
      </w:r>
      <w:r w:rsidR="007E0E0C">
        <w:rPr>
          <w:rFonts w:ascii="Gisha" w:hAnsi="Gisha" w:cs="Gisha"/>
        </w:rPr>
        <w:t>Applications should demonstrate how they contribute to and or are consistent with the above.</w:t>
      </w:r>
    </w:p>
    <w:p w14:paraId="124B85E0" w14:textId="77777777" w:rsidR="006457DD" w:rsidRPr="002E287A" w:rsidRDefault="00384244" w:rsidP="00E034F3">
      <w:pPr>
        <w:pStyle w:val="IntenseQuote"/>
        <w:jc w:val="center"/>
        <w:outlineLvl w:val="0"/>
        <w:rPr>
          <w:rFonts w:ascii="Gisha" w:hAnsi="Gisha" w:cs="Gisha"/>
        </w:rPr>
      </w:pPr>
      <w:bookmarkStart w:id="5" w:name="_Toc104559535"/>
      <w:r w:rsidRPr="002E287A">
        <w:rPr>
          <w:rFonts w:ascii="Gisha" w:hAnsi="Gisha" w:cs="Gisha" w:hint="cs"/>
        </w:rPr>
        <w:lastRenderedPageBreak/>
        <w:t>GENERAL GUIDELINES</w:t>
      </w:r>
      <w:bookmarkEnd w:id="5"/>
    </w:p>
    <w:p w14:paraId="3623B898" w14:textId="77777777" w:rsidR="006457DD" w:rsidRPr="002E287A" w:rsidRDefault="006457DD" w:rsidP="00BE75B8">
      <w:pPr>
        <w:pStyle w:val="Heading2"/>
        <w:rPr>
          <w:rFonts w:ascii="Gisha" w:hAnsi="Gisha" w:cs="Gisha"/>
          <w:color w:val="0A3254" w:themeColor="text2"/>
        </w:rPr>
      </w:pPr>
      <w:bookmarkStart w:id="6" w:name="_Toc498443872"/>
      <w:bookmarkStart w:id="7" w:name="_Toc506392564"/>
      <w:bookmarkStart w:id="8" w:name="_Toc104559536"/>
      <w:r w:rsidRPr="002E287A">
        <w:rPr>
          <w:rFonts w:ascii="Gisha" w:hAnsi="Gisha" w:cs="Gisha" w:hint="cs"/>
          <w:color w:val="0A3254" w:themeColor="text2"/>
        </w:rPr>
        <w:t>1.</w:t>
      </w:r>
      <w:r w:rsidRPr="002E287A">
        <w:rPr>
          <w:rFonts w:ascii="Gisha" w:hAnsi="Gisha" w:cs="Gisha" w:hint="cs"/>
          <w:color w:val="0A3254" w:themeColor="text2"/>
        </w:rPr>
        <w:tab/>
        <w:t>Who is eligible to apply?</w:t>
      </w:r>
      <w:bookmarkEnd w:id="6"/>
      <w:bookmarkEnd w:id="7"/>
      <w:bookmarkEnd w:id="8"/>
    </w:p>
    <w:p w14:paraId="136D7371" w14:textId="77777777" w:rsidR="006457DD" w:rsidRPr="002E287A" w:rsidRDefault="006457DD" w:rsidP="006457DD">
      <w:pPr>
        <w:pStyle w:val="BodyText"/>
        <w:spacing w:before="120"/>
        <w:ind w:left="14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To be eligible for funding under the </w:t>
      </w:r>
      <w:r w:rsidR="00384244" w:rsidRPr="002E287A">
        <w:rPr>
          <w:rFonts w:ascii="Gisha" w:hAnsi="Gisha" w:cs="Gisha" w:hint="cs"/>
        </w:rPr>
        <w:t>Sponsorship</w:t>
      </w:r>
      <w:r w:rsidRPr="002E287A">
        <w:rPr>
          <w:rFonts w:ascii="Gisha" w:hAnsi="Gisha" w:cs="Gisha" w:hint="cs"/>
        </w:rPr>
        <w:t xml:space="preserve"> Program, applicants must be:</w:t>
      </w:r>
    </w:p>
    <w:p w14:paraId="68F26FD1" w14:textId="77777777" w:rsidR="006457DD" w:rsidRPr="002E287A" w:rsidRDefault="00235D26" w:rsidP="006457DD">
      <w:pPr>
        <w:pStyle w:val="ListParagraph"/>
        <w:numPr>
          <w:ilvl w:val="0"/>
          <w:numId w:val="4"/>
        </w:numPr>
        <w:tabs>
          <w:tab w:val="left" w:pos="849"/>
        </w:tabs>
        <w:spacing w:before="120"/>
        <w:contextualSpacing w:val="0"/>
        <w:rPr>
          <w:rFonts w:ascii="Gisha" w:hAnsi="Gisha" w:cs="Gisha"/>
          <w:b/>
        </w:rPr>
      </w:pPr>
      <w:r w:rsidRPr="002E287A">
        <w:rPr>
          <w:rFonts w:ascii="Gisha" w:hAnsi="Gisha" w:cs="Gisha" w:hint="cs"/>
        </w:rPr>
        <w:t xml:space="preserve">Organisations </w:t>
      </w:r>
      <w:r w:rsidR="006457DD" w:rsidRPr="002E287A">
        <w:rPr>
          <w:rFonts w:ascii="Gisha" w:hAnsi="Gisha" w:cs="Gisha" w:hint="cs"/>
        </w:rPr>
        <w:t xml:space="preserve">or club that </w:t>
      </w:r>
      <w:r w:rsidRPr="002E287A">
        <w:rPr>
          <w:rFonts w:ascii="Gisha" w:hAnsi="Gisha" w:cs="Gisha" w:hint="cs"/>
        </w:rPr>
        <w:t>have an Australian Business Number</w:t>
      </w:r>
    </w:p>
    <w:p w14:paraId="37B8A6DA" w14:textId="77777777" w:rsidR="006457DD" w:rsidRPr="002E287A" w:rsidRDefault="006457DD" w:rsidP="006457DD">
      <w:pPr>
        <w:pStyle w:val="BodyText"/>
        <w:spacing w:before="120"/>
        <w:ind w:left="500"/>
        <w:rPr>
          <w:rFonts w:ascii="Gisha" w:hAnsi="Gisha" w:cs="Gisha"/>
        </w:rPr>
      </w:pPr>
      <w:r w:rsidRPr="002E287A">
        <w:rPr>
          <w:rFonts w:ascii="Gisha" w:hAnsi="Gisha" w:cs="Gisha" w:hint="cs"/>
        </w:rPr>
        <w:t>OR</w:t>
      </w:r>
    </w:p>
    <w:p w14:paraId="41E5D1B0" w14:textId="487FBC2F" w:rsidR="003945A7" w:rsidRPr="002E287A" w:rsidRDefault="006457DD" w:rsidP="006457DD">
      <w:pPr>
        <w:pStyle w:val="ListParagraph"/>
        <w:numPr>
          <w:ilvl w:val="0"/>
          <w:numId w:val="4"/>
        </w:numPr>
        <w:tabs>
          <w:tab w:val="left" w:pos="849"/>
        </w:tabs>
        <w:spacing w:before="120"/>
        <w:ind w:right="186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An </w:t>
      </w:r>
      <w:r w:rsidRPr="002E287A">
        <w:rPr>
          <w:rFonts w:ascii="Gisha" w:hAnsi="Gisha" w:cs="Gisha" w:hint="cs"/>
          <w:b/>
        </w:rPr>
        <w:t xml:space="preserve">unincorporated </w:t>
      </w:r>
      <w:r w:rsidRPr="002E287A">
        <w:rPr>
          <w:rFonts w:ascii="Gisha" w:hAnsi="Gisha" w:cs="Gisha" w:hint="cs"/>
        </w:rPr>
        <w:t xml:space="preserve">not for profit community group, organisation or club that has an auspicing body that </w:t>
      </w:r>
      <w:r w:rsidR="00AA067B">
        <w:rPr>
          <w:rFonts w:ascii="Gisha" w:hAnsi="Gisha" w:cs="Gisha"/>
        </w:rPr>
        <w:t>has an ABN</w:t>
      </w:r>
      <w:r w:rsidR="00384244" w:rsidRPr="002E287A">
        <w:rPr>
          <w:rFonts w:ascii="Gisha" w:hAnsi="Gisha" w:cs="Gisha" w:hint="cs"/>
        </w:rPr>
        <w:t xml:space="preserve"> </w:t>
      </w:r>
    </w:p>
    <w:p w14:paraId="2B2F1368" w14:textId="77777777" w:rsidR="006457DD" w:rsidRPr="002E287A" w:rsidRDefault="006457DD" w:rsidP="006457DD">
      <w:pPr>
        <w:pStyle w:val="Heading2"/>
        <w:spacing w:before="240"/>
        <w:rPr>
          <w:rFonts w:ascii="Gisha" w:hAnsi="Gisha" w:cs="Gisha"/>
          <w:color w:val="0A3254" w:themeColor="text2"/>
        </w:rPr>
      </w:pPr>
      <w:bookmarkStart w:id="9" w:name="_Toc498443873"/>
      <w:bookmarkStart w:id="10" w:name="_Toc506392565"/>
      <w:bookmarkStart w:id="11" w:name="_Toc104559537"/>
      <w:r w:rsidRPr="002E287A">
        <w:rPr>
          <w:rFonts w:ascii="Gisha" w:hAnsi="Gisha" w:cs="Gisha" w:hint="cs"/>
          <w:color w:val="0A3254" w:themeColor="text2"/>
        </w:rPr>
        <w:t>2.</w:t>
      </w:r>
      <w:r w:rsidRPr="002E287A">
        <w:rPr>
          <w:rFonts w:ascii="Gisha" w:hAnsi="Gisha" w:cs="Gisha" w:hint="cs"/>
          <w:color w:val="0A3254" w:themeColor="text2"/>
        </w:rPr>
        <w:tab/>
        <w:t>Features of an eligible</w:t>
      </w:r>
      <w:r w:rsidRPr="002E287A">
        <w:rPr>
          <w:rFonts w:ascii="Gisha" w:hAnsi="Gisha" w:cs="Gisha" w:hint="cs"/>
          <w:color w:val="0A3254" w:themeColor="text2"/>
          <w:spacing w:val="-20"/>
        </w:rPr>
        <w:t xml:space="preserve"> </w:t>
      </w:r>
      <w:r w:rsidRPr="002E287A">
        <w:rPr>
          <w:rFonts w:ascii="Gisha" w:hAnsi="Gisha" w:cs="Gisha" w:hint="cs"/>
          <w:color w:val="0A3254" w:themeColor="text2"/>
        </w:rPr>
        <w:t>application</w:t>
      </w:r>
      <w:bookmarkEnd w:id="9"/>
      <w:bookmarkEnd w:id="10"/>
      <w:bookmarkEnd w:id="11"/>
    </w:p>
    <w:p w14:paraId="48083C05" w14:textId="77777777" w:rsidR="006457DD" w:rsidRPr="002E287A" w:rsidRDefault="006457DD" w:rsidP="008E09B9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 w:line="237" w:lineRule="auto"/>
        <w:ind w:left="495" w:right="136" w:hanging="35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The event will generate positive outcomes for Strathbogie Shire residents and/or visitors.</w:t>
      </w:r>
    </w:p>
    <w:p w14:paraId="7EF37157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 w:line="237" w:lineRule="auto"/>
        <w:ind w:left="495" w:right="142" w:hanging="35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The applicant is able to demonstrate their own contribution to the event in the form of funds or in kind</w:t>
      </w:r>
      <w:r w:rsidRPr="002E287A">
        <w:rPr>
          <w:rFonts w:ascii="Gisha" w:hAnsi="Gisha" w:cs="Gisha" w:hint="cs"/>
          <w:spacing w:val="-8"/>
        </w:rPr>
        <w:t xml:space="preserve"> </w:t>
      </w:r>
      <w:r w:rsidRPr="002E287A">
        <w:rPr>
          <w:rFonts w:ascii="Gisha" w:hAnsi="Gisha" w:cs="Gisha" w:hint="cs"/>
        </w:rPr>
        <w:t>support.</w:t>
      </w:r>
    </w:p>
    <w:p w14:paraId="5C501B87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 w:line="237" w:lineRule="auto"/>
        <w:ind w:left="495" w:right="137" w:hanging="35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There is demonstrated support for the event from other groups within the community (such as formal partnerships, letters of support and / or a financial commitment to the</w:t>
      </w:r>
      <w:r w:rsidRPr="002E287A">
        <w:rPr>
          <w:rFonts w:ascii="Gisha" w:hAnsi="Gisha" w:cs="Gisha" w:hint="cs"/>
          <w:spacing w:val="-25"/>
        </w:rPr>
        <w:t xml:space="preserve"> </w:t>
      </w:r>
      <w:r w:rsidRPr="002E287A">
        <w:rPr>
          <w:rFonts w:ascii="Gisha" w:hAnsi="Gisha" w:cs="Gisha" w:hint="cs"/>
        </w:rPr>
        <w:t>event).</w:t>
      </w:r>
    </w:p>
    <w:p w14:paraId="083CECE1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/>
        <w:ind w:left="502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The applicant is able to demonstrate sound event</w:t>
      </w:r>
      <w:r w:rsidRPr="002E287A">
        <w:rPr>
          <w:rFonts w:ascii="Gisha" w:hAnsi="Gisha" w:cs="Gisha" w:hint="cs"/>
          <w:spacing w:val="-12"/>
        </w:rPr>
        <w:t xml:space="preserve"> </w:t>
      </w:r>
      <w:r w:rsidRPr="002E287A">
        <w:rPr>
          <w:rFonts w:ascii="Gisha" w:hAnsi="Gisha" w:cs="Gisha" w:hint="cs"/>
        </w:rPr>
        <w:t>planning.</w:t>
      </w:r>
    </w:p>
    <w:p w14:paraId="24581742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 w:line="237" w:lineRule="auto"/>
        <w:ind w:left="502" w:right="137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The event considers gender equity, inclusion, accessibility and cultural diversity.</w:t>
      </w:r>
    </w:p>
    <w:p w14:paraId="6280F632" w14:textId="0BF240AE" w:rsidR="008E09B9" w:rsidRPr="002E287A" w:rsidRDefault="00264858" w:rsidP="006457D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20" w:line="237" w:lineRule="auto"/>
        <w:ind w:left="502" w:right="137"/>
        <w:contextualSpacing w:val="0"/>
        <w:rPr>
          <w:rFonts w:ascii="Gisha" w:hAnsi="Gisha" w:cs="Gisha"/>
        </w:rPr>
      </w:pPr>
      <w:r>
        <w:rPr>
          <w:rFonts w:ascii="Gisha" w:hAnsi="Gisha" w:cs="Gisha"/>
        </w:rPr>
        <w:t>E</w:t>
      </w:r>
      <w:r w:rsidR="008E09B9" w:rsidRPr="002E287A">
        <w:rPr>
          <w:rFonts w:ascii="Gisha" w:hAnsi="Gisha" w:cs="Gisha" w:hint="cs"/>
        </w:rPr>
        <w:t xml:space="preserve">vents </w:t>
      </w:r>
      <w:r>
        <w:rPr>
          <w:rFonts w:ascii="Gisha" w:hAnsi="Gisha" w:cs="Gisha"/>
        </w:rPr>
        <w:t>must be</w:t>
      </w:r>
      <w:r w:rsidR="00E22B20">
        <w:rPr>
          <w:rFonts w:ascii="Gisha" w:hAnsi="Gisha" w:cs="Gisha"/>
        </w:rPr>
        <w:t xml:space="preserve"> primarily</w:t>
      </w:r>
      <w:r>
        <w:rPr>
          <w:rFonts w:ascii="Gisha" w:hAnsi="Gisha" w:cs="Gisha"/>
        </w:rPr>
        <w:t xml:space="preserve"> delivered </w:t>
      </w:r>
      <w:r w:rsidR="008E09B9" w:rsidRPr="002E287A">
        <w:rPr>
          <w:rFonts w:ascii="Gisha" w:hAnsi="Gisha" w:cs="Gisha" w:hint="cs"/>
        </w:rPr>
        <w:t>within the Strathbogie Shire</w:t>
      </w:r>
      <w:r w:rsidR="008E09B9" w:rsidRPr="002E287A">
        <w:rPr>
          <w:rFonts w:ascii="Gisha" w:hAnsi="Gisha" w:cs="Gisha" w:hint="cs"/>
          <w:spacing w:val="-17"/>
        </w:rPr>
        <w:t xml:space="preserve"> </w:t>
      </w:r>
      <w:r w:rsidR="008E09B9" w:rsidRPr="002E287A">
        <w:rPr>
          <w:rFonts w:ascii="Gisha" w:hAnsi="Gisha" w:cs="Gisha" w:hint="cs"/>
        </w:rPr>
        <w:t>municipality.</w:t>
      </w:r>
    </w:p>
    <w:p w14:paraId="125F3C7D" w14:textId="77777777" w:rsidR="006457DD" w:rsidRPr="002E287A" w:rsidRDefault="006457DD" w:rsidP="006457DD">
      <w:pPr>
        <w:pStyle w:val="Heading2"/>
        <w:spacing w:before="240"/>
        <w:rPr>
          <w:rFonts w:ascii="Gisha" w:hAnsi="Gisha" w:cs="Gisha"/>
          <w:color w:val="0A3254" w:themeColor="text2"/>
        </w:rPr>
      </w:pPr>
      <w:r w:rsidRPr="002E287A">
        <w:rPr>
          <w:rFonts w:ascii="Gisha" w:hAnsi="Gisha" w:cs="Gisha" w:hint="cs"/>
          <w:color w:val="800000"/>
          <w:spacing w:val="-80"/>
          <w:w w:val="99"/>
        </w:rPr>
        <w:t xml:space="preserve"> </w:t>
      </w:r>
      <w:bookmarkStart w:id="12" w:name="_Toc498443874"/>
      <w:bookmarkStart w:id="13" w:name="_Toc506392566"/>
      <w:bookmarkStart w:id="14" w:name="_Toc104559538"/>
      <w:r w:rsidRPr="002E287A">
        <w:rPr>
          <w:rFonts w:ascii="Gisha" w:hAnsi="Gisha" w:cs="Gisha" w:hint="cs"/>
          <w:color w:val="0A3254" w:themeColor="text2"/>
        </w:rPr>
        <w:t>3.</w:t>
      </w:r>
      <w:r w:rsidRPr="002E287A">
        <w:rPr>
          <w:rFonts w:ascii="Gisha" w:hAnsi="Gisha" w:cs="Gisha" w:hint="cs"/>
          <w:color w:val="0A3254" w:themeColor="text2"/>
        </w:rPr>
        <w:tab/>
        <w:t>Who is not eligible to</w:t>
      </w:r>
      <w:r w:rsidRPr="002E287A">
        <w:rPr>
          <w:rFonts w:ascii="Gisha" w:hAnsi="Gisha" w:cs="Gisha" w:hint="cs"/>
          <w:color w:val="0A3254" w:themeColor="text2"/>
          <w:spacing w:val="-18"/>
        </w:rPr>
        <w:t xml:space="preserve"> </w:t>
      </w:r>
      <w:r w:rsidRPr="002E287A">
        <w:rPr>
          <w:rFonts w:ascii="Gisha" w:hAnsi="Gisha" w:cs="Gisha" w:hint="cs"/>
          <w:color w:val="0A3254" w:themeColor="text2"/>
        </w:rPr>
        <w:t>apply?</w:t>
      </w:r>
      <w:bookmarkEnd w:id="12"/>
      <w:bookmarkEnd w:id="13"/>
      <w:bookmarkEnd w:id="14"/>
    </w:p>
    <w:p w14:paraId="6AA04200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/>
        <w:ind w:left="567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An</w:t>
      </w:r>
      <w:r w:rsidRPr="002E287A">
        <w:rPr>
          <w:rFonts w:ascii="Gisha" w:hAnsi="Gisha" w:cs="Gisha" w:hint="cs"/>
          <w:spacing w:val="-4"/>
        </w:rPr>
        <w:t xml:space="preserve"> </w:t>
      </w:r>
      <w:r w:rsidRPr="002E287A">
        <w:rPr>
          <w:rFonts w:ascii="Gisha" w:hAnsi="Gisha" w:cs="Gisha" w:hint="cs"/>
        </w:rPr>
        <w:t>individual.</w:t>
      </w:r>
    </w:p>
    <w:p w14:paraId="2110FBDA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 w:line="237" w:lineRule="auto"/>
        <w:ind w:left="567" w:right="135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An unincorporated not for profit community group, organisation or club without an appropriate auspicing</w:t>
      </w:r>
      <w:r w:rsidRPr="002E287A">
        <w:rPr>
          <w:rFonts w:ascii="Gisha" w:hAnsi="Gisha" w:cs="Gisha" w:hint="cs"/>
          <w:spacing w:val="-5"/>
        </w:rPr>
        <w:t xml:space="preserve"> </w:t>
      </w:r>
      <w:r w:rsidRPr="002E287A">
        <w:rPr>
          <w:rFonts w:ascii="Gisha" w:hAnsi="Gisha" w:cs="Gisha" w:hint="cs"/>
        </w:rPr>
        <w:t>body.</w:t>
      </w:r>
    </w:p>
    <w:p w14:paraId="239AABB8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/>
        <w:ind w:left="567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Any group who has an overdue acquittal </w:t>
      </w:r>
      <w:r w:rsidR="003945A7" w:rsidRPr="002E287A">
        <w:rPr>
          <w:rFonts w:ascii="Gisha" w:hAnsi="Gisha" w:cs="Gisha" w:hint="cs"/>
        </w:rPr>
        <w:t>from a previous funding application</w:t>
      </w:r>
      <w:r w:rsidRPr="002E287A">
        <w:rPr>
          <w:rFonts w:ascii="Gisha" w:hAnsi="Gisha" w:cs="Gisha" w:hint="cs"/>
        </w:rPr>
        <w:t>.</w:t>
      </w:r>
    </w:p>
    <w:p w14:paraId="7FBA7D4B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/>
        <w:ind w:left="567" w:right="135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Any group already receiving other financial support from Council or where their funding and service agreement precludes access to other Council funding.</w:t>
      </w:r>
    </w:p>
    <w:p w14:paraId="3065A314" w14:textId="393930C8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20"/>
        <w:ind w:left="567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Private, </w:t>
      </w:r>
      <w:r w:rsidR="00264858" w:rsidRPr="002E287A">
        <w:rPr>
          <w:rFonts w:ascii="Gisha" w:hAnsi="Gisha" w:cs="Gisha"/>
        </w:rPr>
        <w:t>profit-making</w:t>
      </w:r>
      <w:r w:rsidRPr="002E287A">
        <w:rPr>
          <w:rFonts w:ascii="Gisha" w:hAnsi="Gisha" w:cs="Gisha" w:hint="cs"/>
          <w:spacing w:val="-8"/>
        </w:rPr>
        <w:t xml:space="preserve"> </w:t>
      </w:r>
      <w:r w:rsidRPr="002E287A">
        <w:rPr>
          <w:rFonts w:ascii="Gisha" w:hAnsi="Gisha" w:cs="Gisha" w:hint="cs"/>
        </w:rPr>
        <w:t>organisations.</w:t>
      </w:r>
    </w:p>
    <w:p w14:paraId="6DF946D3" w14:textId="77777777" w:rsidR="006457DD" w:rsidRPr="002E287A" w:rsidRDefault="006457DD" w:rsidP="006457DD">
      <w:pPr>
        <w:pStyle w:val="Heading2"/>
        <w:spacing w:before="240"/>
        <w:rPr>
          <w:rFonts w:ascii="Gisha" w:hAnsi="Gisha" w:cs="Gisha"/>
          <w:color w:val="0A3254" w:themeColor="text2"/>
        </w:rPr>
      </w:pPr>
      <w:r w:rsidRPr="002E287A">
        <w:rPr>
          <w:rFonts w:ascii="Gisha" w:hAnsi="Gisha" w:cs="Gisha" w:hint="cs"/>
          <w:color w:val="800000"/>
          <w:spacing w:val="-80"/>
          <w:w w:val="99"/>
        </w:rPr>
        <w:t xml:space="preserve"> </w:t>
      </w:r>
      <w:bookmarkStart w:id="15" w:name="_Toc498443875"/>
      <w:bookmarkStart w:id="16" w:name="_Toc506392567"/>
      <w:bookmarkStart w:id="17" w:name="_Toc104559539"/>
      <w:r w:rsidRPr="002E287A">
        <w:rPr>
          <w:rFonts w:ascii="Gisha" w:hAnsi="Gisha" w:cs="Gisha" w:hint="cs"/>
          <w:color w:val="0A3254" w:themeColor="text2"/>
        </w:rPr>
        <w:t>4.</w:t>
      </w:r>
      <w:r w:rsidRPr="002E287A">
        <w:rPr>
          <w:rFonts w:ascii="Gisha" w:hAnsi="Gisha" w:cs="Gisha" w:hint="cs"/>
          <w:color w:val="0A3254" w:themeColor="text2"/>
        </w:rPr>
        <w:tab/>
        <w:t>What is not eligible for</w:t>
      </w:r>
      <w:r w:rsidRPr="002E287A">
        <w:rPr>
          <w:rFonts w:ascii="Gisha" w:hAnsi="Gisha" w:cs="Gisha" w:hint="cs"/>
          <w:color w:val="0A3254" w:themeColor="text2"/>
          <w:spacing w:val="-21"/>
        </w:rPr>
        <w:t xml:space="preserve"> </w:t>
      </w:r>
      <w:r w:rsidRPr="002E287A">
        <w:rPr>
          <w:rFonts w:ascii="Gisha" w:hAnsi="Gisha" w:cs="Gisha" w:hint="cs"/>
          <w:color w:val="0A3254" w:themeColor="text2"/>
        </w:rPr>
        <w:t>funding?</w:t>
      </w:r>
      <w:bookmarkEnd w:id="15"/>
      <w:bookmarkEnd w:id="16"/>
      <w:bookmarkEnd w:id="17"/>
    </w:p>
    <w:p w14:paraId="0F1F0E82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567"/>
        </w:tabs>
        <w:spacing w:before="120" w:line="237" w:lineRule="auto"/>
        <w:ind w:left="567" w:right="144" w:hanging="425"/>
        <w:contextualSpacing w:val="0"/>
        <w:rPr>
          <w:rFonts w:ascii="Gisha" w:hAnsi="Gisha" w:cs="Gisha"/>
          <w:b/>
        </w:rPr>
      </w:pPr>
      <w:r w:rsidRPr="002E287A">
        <w:rPr>
          <w:rFonts w:ascii="Gisha" w:hAnsi="Gisha" w:cs="Gisha" w:hint="cs"/>
        </w:rPr>
        <w:t>Applications for retrospective funding</w:t>
      </w:r>
      <w:r w:rsidR="005754C2" w:rsidRPr="002E287A">
        <w:rPr>
          <w:rFonts w:ascii="Gisha" w:hAnsi="Gisha" w:cs="Gisha" w:hint="cs"/>
        </w:rPr>
        <w:t>.</w:t>
      </w:r>
    </w:p>
    <w:p w14:paraId="357C3C76" w14:textId="2151A4D6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567"/>
        </w:tabs>
        <w:spacing w:before="120"/>
        <w:ind w:hanging="641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Applications seeking funds to cover the cost of fundraising, prizes and/or</w:t>
      </w:r>
      <w:r w:rsidRPr="002E287A">
        <w:rPr>
          <w:rFonts w:ascii="Gisha" w:hAnsi="Gisha" w:cs="Gisha" w:hint="cs"/>
          <w:spacing w:val="-18"/>
        </w:rPr>
        <w:t xml:space="preserve"> </w:t>
      </w:r>
      <w:r w:rsidR="00264858">
        <w:rPr>
          <w:rFonts w:ascii="Gisha" w:hAnsi="Gisha" w:cs="Gisha"/>
          <w:spacing w:val="-18"/>
        </w:rPr>
        <w:t xml:space="preserve">staff </w:t>
      </w:r>
      <w:r w:rsidRPr="002E287A">
        <w:rPr>
          <w:rFonts w:ascii="Gisha" w:hAnsi="Gisha" w:cs="Gisha" w:hint="cs"/>
        </w:rPr>
        <w:t>wages</w:t>
      </w:r>
      <w:r w:rsidR="00264858">
        <w:rPr>
          <w:rFonts w:ascii="Gisha" w:hAnsi="Gisha" w:cs="Gisha"/>
        </w:rPr>
        <w:t xml:space="preserve"> (this does not include payment of contractors or services to deliver the event)</w:t>
      </w:r>
      <w:r w:rsidRPr="002E287A">
        <w:rPr>
          <w:rFonts w:ascii="Gisha" w:hAnsi="Gisha" w:cs="Gisha" w:hint="cs"/>
        </w:rPr>
        <w:t>.</w:t>
      </w:r>
    </w:p>
    <w:p w14:paraId="7A284D49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567"/>
        </w:tabs>
        <w:spacing w:before="120"/>
        <w:ind w:hanging="641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Applications seeking sponsorship to attend conferences or sporting</w:t>
      </w:r>
      <w:r w:rsidRPr="002E287A">
        <w:rPr>
          <w:rFonts w:ascii="Gisha" w:hAnsi="Gisha" w:cs="Gisha" w:hint="cs"/>
          <w:spacing w:val="-20"/>
        </w:rPr>
        <w:t xml:space="preserve"> </w:t>
      </w:r>
      <w:r w:rsidRPr="002E287A">
        <w:rPr>
          <w:rFonts w:ascii="Gisha" w:hAnsi="Gisha" w:cs="Gisha" w:hint="cs"/>
        </w:rPr>
        <w:t>events.</w:t>
      </w:r>
    </w:p>
    <w:p w14:paraId="7729E23A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567"/>
        </w:tabs>
        <w:spacing w:before="120"/>
        <w:ind w:hanging="641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lastRenderedPageBreak/>
        <w:t>Events</w:t>
      </w:r>
      <w:r w:rsidRPr="002E287A">
        <w:rPr>
          <w:rFonts w:ascii="Gisha" w:hAnsi="Gisha" w:cs="Gisha" w:hint="cs"/>
          <w:spacing w:val="-5"/>
        </w:rPr>
        <w:t xml:space="preserve"> </w:t>
      </w:r>
      <w:r w:rsidRPr="002E287A">
        <w:rPr>
          <w:rFonts w:ascii="Gisha" w:hAnsi="Gisha" w:cs="Gisha" w:hint="cs"/>
        </w:rPr>
        <w:t>that</w:t>
      </w:r>
      <w:r w:rsidRPr="002E287A">
        <w:rPr>
          <w:rFonts w:ascii="Gisha" w:hAnsi="Gisha" w:cs="Gisha" w:hint="cs"/>
          <w:spacing w:val="-4"/>
        </w:rPr>
        <w:t xml:space="preserve"> </w:t>
      </w:r>
      <w:r w:rsidRPr="002E287A">
        <w:rPr>
          <w:rFonts w:ascii="Gisha" w:hAnsi="Gisha" w:cs="Gisha" w:hint="cs"/>
        </w:rPr>
        <w:t>are</w:t>
      </w:r>
      <w:r w:rsidRPr="002E287A">
        <w:rPr>
          <w:rFonts w:ascii="Gisha" w:hAnsi="Gisha" w:cs="Gisha" w:hint="cs"/>
          <w:spacing w:val="-7"/>
        </w:rPr>
        <w:t xml:space="preserve"> </w:t>
      </w:r>
      <w:r w:rsidRPr="002E287A">
        <w:rPr>
          <w:rFonts w:ascii="Gisha" w:hAnsi="Gisha" w:cs="Gisha" w:hint="cs"/>
        </w:rPr>
        <w:t>to</w:t>
      </w:r>
      <w:r w:rsidRPr="002E287A">
        <w:rPr>
          <w:rFonts w:ascii="Gisha" w:hAnsi="Gisha" w:cs="Gisha" w:hint="cs"/>
          <w:spacing w:val="-3"/>
        </w:rPr>
        <w:t xml:space="preserve"> </w:t>
      </w:r>
      <w:r w:rsidRPr="002E287A">
        <w:rPr>
          <w:rFonts w:ascii="Gisha" w:hAnsi="Gisha" w:cs="Gisha" w:hint="cs"/>
        </w:rPr>
        <w:t>occur</w:t>
      </w:r>
      <w:r w:rsidRPr="002E287A">
        <w:rPr>
          <w:rFonts w:ascii="Gisha" w:hAnsi="Gisha" w:cs="Gisha" w:hint="cs"/>
          <w:spacing w:val="-4"/>
        </w:rPr>
        <w:t xml:space="preserve"> </w:t>
      </w:r>
      <w:r w:rsidRPr="002E287A">
        <w:rPr>
          <w:rFonts w:ascii="Gisha" w:hAnsi="Gisha" w:cs="Gisha" w:hint="cs"/>
        </w:rPr>
        <w:t>primarily</w:t>
      </w:r>
      <w:r w:rsidRPr="002E287A">
        <w:rPr>
          <w:rFonts w:ascii="Gisha" w:hAnsi="Gisha" w:cs="Gisha" w:hint="cs"/>
          <w:spacing w:val="-5"/>
        </w:rPr>
        <w:t xml:space="preserve"> </w:t>
      </w:r>
      <w:r w:rsidRPr="002E287A">
        <w:rPr>
          <w:rFonts w:ascii="Gisha" w:hAnsi="Gisha" w:cs="Gisha" w:hint="cs"/>
        </w:rPr>
        <w:t>outside</w:t>
      </w:r>
      <w:r w:rsidRPr="002E287A">
        <w:rPr>
          <w:rFonts w:ascii="Gisha" w:hAnsi="Gisha" w:cs="Gisha" w:hint="cs"/>
          <w:spacing w:val="-3"/>
        </w:rPr>
        <w:t xml:space="preserve"> </w:t>
      </w:r>
      <w:r w:rsidRPr="002E287A">
        <w:rPr>
          <w:rFonts w:ascii="Gisha" w:hAnsi="Gisha" w:cs="Gisha" w:hint="cs"/>
        </w:rPr>
        <w:t>of</w:t>
      </w:r>
      <w:r w:rsidRPr="002E287A">
        <w:rPr>
          <w:rFonts w:ascii="Gisha" w:hAnsi="Gisha" w:cs="Gisha" w:hint="cs"/>
          <w:spacing w:val="-1"/>
        </w:rPr>
        <w:t xml:space="preserve"> </w:t>
      </w:r>
      <w:r w:rsidRPr="002E287A">
        <w:rPr>
          <w:rFonts w:ascii="Gisha" w:hAnsi="Gisha" w:cs="Gisha" w:hint="cs"/>
        </w:rPr>
        <w:t>Council’s</w:t>
      </w:r>
      <w:r w:rsidRPr="002E287A">
        <w:rPr>
          <w:rFonts w:ascii="Gisha" w:hAnsi="Gisha" w:cs="Gisha" w:hint="cs"/>
          <w:spacing w:val="-2"/>
        </w:rPr>
        <w:t xml:space="preserve"> </w:t>
      </w:r>
      <w:r w:rsidRPr="002E287A">
        <w:rPr>
          <w:rFonts w:ascii="Gisha" w:hAnsi="Gisha" w:cs="Gisha" w:hint="cs"/>
        </w:rPr>
        <w:t>municipal</w:t>
      </w:r>
      <w:r w:rsidRPr="002E287A">
        <w:rPr>
          <w:rFonts w:ascii="Gisha" w:hAnsi="Gisha" w:cs="Gisha" w:hint="cs"/>
          <w:spacing w:val="-3"/>
        </w:rPr>
        <w:t xml:space="preserve"> </w:t>
      </w:r>
      <w:r w:rsidRPr="002E287A">
        <w:rPr>
          <w:rFonts w:ascii="Gisha" w:hAnsi="Gisha" w:cs="Gisha" w:hint="cs"/>
        </w:rPr>
        <w:t>boundary.</w:t>
      </w:r>
    </w:p>
    <w:p w14:paraId="1CD8BCE4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567"/>
        </w:tabs>
        <w:spacing w:before="120" w:line="237" w:lineRule="auto"/>
        <w:ind w:left="567" w:right="138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Applications from federal or state government agencies and private profit making organisations or</w:t>
      </w:r>
      <w:r w:rsidRPr="002E287A">
        <w:rPr>
          <w:rFonts w:ascii="Gisha" w:hAnsi="Gisha" w:cs="Gisha" w:hint="cs"/>
          <w:spacing w:val="-17"/>
        </w:rPr>
        <w:t xml:space="preserve"> </w:t>
      </w:r>
      <w:r w:rsidRPr="002E287A">
        <w:rPr>
          <w:rFonts w:ascii="Gisha" w:hAnsi="Gisha" w:cs="Gisha" w:hint="cs"/>
        </w:rPr>
        <w:t>individuals.</w:t>
      </w:r>
    </w:p>
    <w:p w14:paraId="0CF426EE" w14:textId="1D0113C6" w:rsidR="0059041B" w:rsidRPr="00E22B20" w:rsidRDefault="006457DD" w:rsidP="00E22B20">
      <w:pPr>
        <w:pStyle w:val="ListParagraph"/>
        <w:numPr>
          <w:ilvl w:val="0"/>
          <w:numId w:val="1"/>
        </w:numPr>
        <w:tabs>
          <w:tab w:val="left" w:pos="567"/>
        </w:tabs>
        <w:spacing w:before="120" w:line="237" w:lineRule="auto"/>
        <w:ind w:left="567" w:right="136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Applications that are incomplete such as: not attaching evidence of public liability insurance coverage and not attaching copies of relevant</w:t>
      </w:r>
      <w:r w:rsidRPr="002E287A">
        <w:rPr>
          <w:rFonts w:ascii="Gisha" w:hAnsi="Gisha" w:cs="Gisha" w:hint="cs"/>
          <w:spacing w:val="-16"/>
        </w:rPr>
        <w:t xml:space="preserve"> </w:t>
      </w:r>
      <w:r w:rsidRPr="002E287A">
        <w:rPr>
          <w:rFonts w:ascii="Gisha" w:hAnsi="Gisha" w:cs="Gisha" w:hint="cs"/>
        </w:rPr>
        <w:t>quotes.</w:t>
      </w:r>
    </w:p>
    <w:p w14:paraId="0D863635" w14:textId="77777777" w:rsidR="006457DD" w:rsidRPr="002E287A" w:rsidRDefault="00384244" w:rsidP="006457DD">
      <w:pPr>
        <w:pStyle w:val="Heading2"/>
        <w:keepNext w:val="0"/>
        <w:keepLines w:val="0"/>
        <w:numPr>
          <w:ilvl w:val="0"/>
          <w:numId w:val="6"/>
        </w:numPr>
        <w:spacing w:before="0" w:after="120"/>
        <w:rPr>
          <w:rFonts w:ascii="Gisha" w:hAnsi="Gisha" w:cs="Gisha"/>
          <w:color w:val="0A3254" w:themeColor="text2"/>
        </w:rPr>
      </w:pPr>
      <w:bookmarkStart w:id="18" w:name="_Toc506392568"/>
      <w:bookmarkStart w:id="19" w:name="_Toc104559540"/>
      <w:bookmarkStart w:id="20" w:name="_Hlk104559292"/>
      <w:bookmarkStart w:id="21" w:name="_Toc498443876"/>
      <w:r w:rsidRPr="002E287A">
        <w:rPr>
          <w:rFonts w:ascii="Gisha" w:hAnsi="Gisha" w:cs="Gisha" w:hint="cs"/>
          <w:color w:val="0A3254" w:themeColor="text2"/>
        </w:rPr>
        <w:t>Sponsorship</w:t>
      </w:r>
      <w:r w:rsidR="006457DD" w:rsidRPr="002E287A">
        <w:rPr>
          <w:rFonts w:ascii="Gisha" w:hAnsi="Gisha" w:cs="Gisha" w:hint="cs"/>
          <w:color w:val="0A3254" w:themeColor="text2"/>
        </w:rPr>
        <w:t xml:space="preserve"> and GST</w:t>
      </w:r>
      <w:bookmarkEnd w:id="18"/>
      <w:bookmarkEnd w:id="19"/>
    </w:p>
    <w:p w14:paraId="12E773E4" w14:textId="4CAF1298" w:rsidR="007729F1" w:rsidRPr="007729F1" w:rsidRDefault="007729F1" w:rsidP="007729F1">
      <w:pPr>
        <w:pStyle w:val="ListParagraph"/>
        <w:numPr>
          <w:ilvl w:val="0"/>
          <w:numId w:val="5"/>
        </w:numPr>
        <w:spacing w:after="120"/>
        <w:rPr>
          <w:rFonts w:ascii="Gisha" w:eastAsia="Times New Roman" w:hAnsi="Gisha" w:cs="Gisha"/>
        </w:rPr>
      </w:pPr>
      <w:r w:rsidRPr="007729F1">
        <w:rPr>
          <w:rFonts w:ascii="Gisha" w:eastAsia="Times New Roman" w:hAnsi="Gisha" w:cs="Gisha"/>
        </w:rPr>
        <w:t>Where the applicant is registered for GST Council will pay the funding amount requested plus 10%. Recipient of funds is responsible for issuing a valid tax invoice to Council.</w:t>
      </w:r>
    </w:p>
    <w:p w14:paraId="5455BFD4" w14:textId="77777777" w:rsidR="007729F1" w:rsidRPr="007729F1" w:rsidRDefault="007729F1" w:rsidP="007729F1">
      <w:pPr>
        <w:pStyle w:val="ListParagraph"/>
        <w:numPr>
          <w:ilvl w:val="0"/>
          <w:numId w:val="5"/>
        </w:numPr>
        <w:spacing w:after="120"/>
        <w:rPr>
          <w:rFonts w:ascii="Gisha" w:eastAsia="Times New Roman" w:hAnsi="Gisha" w:cs="Gisha"/>
        </w:rPr>
      </w:pPr>
      <w:r w:rsidRPr="007729F1">
        <w:rPr>
          <w:rFonts w:ascii="Gisha" w:eastAsia="Times New Roman" w:hAnsi="Gisha" w:cs="Gisha"/>
        </w:rPr>
        <w:t>If the applicant is not registered for GST, Council will pay the funding amount.</w:t>
      </w:r>
    </w:p>
    <w:p w14:paraId="7E5BE754" w14:textId="67A7D5AF" w:rsidR="006457DD" w:rsidRPr="007729F1" w:rsidRDefault="007729F1" w:rsidP="007729F1">
      <w:pPr>
        <w:pStyle w:val="ListParagraph"/>
        <w:numPr>
          <w:ilvl w:val="0"/>
          <w:numId w:val="5"/>
        </w:numPr>
        <w:spacing w:after="120"/>
        <w:rPr>
          <w:rFonts w:ascii="Gisha" w:eastAsia="Times New Roman" w:hAnsi="Gisha" w:cs="Gisha"/>
        </w:rPr>
      </w:pPr>
      <w:r w:rsidRPr="007729F1">
        <w:rPr>
          <w:rFonts w:ascii="Gisha" w:eastAsia="Times New Roman" w:hAnsi="Gisha" w:cs="Gisha"/>
        </w:rPr>
        <w:t>Above provision is subject to any changes in GST law.</w:t>
      </w:r>
    </w:p>
    <w:p w14:paraId="37AAC731" w14:textId="77777777" w:rsidR="007729F1" w:rsidRPr="00E22B20" w:rsidRDefault="007729F1" w:rsidP="007729F1">
      <w:pPr>
        <w:pStyle w:val="ListParagraph"/>
        <w:spacing w:after="120"/>
        <w:ind w:left="500"/>
        <w:contextualSpacing w:val="0"/>
        <w:rPr>
          <w:rFonts w:ascii="Gisha" w:eastAsia="Times New Roman" w:hAnsi="Gisha" w:cs="Gisha"/>
          <w:highlight w:val="magenta"/>
        </w:rPr>
      </w:pPr>
    </w:p>
    <w:p w14:paraId="53406407" w14:textId="4FC420DC" w:rsidR="006457DD" w:rsidRPr="002E287A" w:rsidRDefault="0001334E" w:rsidP="006457DD">
      <w:pPr>
        <w:pStyle w:val="Heading2"/>
        <w:keepNext w:val="0"/>
        <w:keepLines w:val="0"/>
        <w:numPr>
          <w:ilvl w:val="0"/>
          <w:numId w:val="6"/>
        </w:numPr>
        <w:spacing w:before="0"/>
        <w:rPr>
          <w:rFonts w:ascii="Gisha" w:hAnsi="Gisha" w:cs="Gisha"/>
          <w:color w:val="0A3254" w:themeColor="text2"/>
        </w:rPr>
      </w:pPr>
      <w:bookmarkStart w:id="22" w:name="_Toc506392569"/>
      <w:bookmarkStart w:id="23" w:name="_Toc104559541"/>
      <w:bookmarkEnd w:id="20"/>
      <w:r w:rsidRPr="002E287A">
        <w:rPr>
          <w:rFonts w:ascii="Gisha" w:hAnsi="Gisha" w:cs="Gisha" w:hint="cs"/>
          <w:color w:val="0A3254" w:themeColor="text2"/>
        </w:rPr>
        <w:t>Funding</w:t>
      </w:r>
      <w:r w:rsidR="006457DD" w:rsidRPr="002E287A">
        <w:rPr>
          <w:rFonts w:ascii="Gisha" w:hAnsi="Gisha" w:cs="Gisha" w:hint="cs"/>
          <w:color w:val="0A3254" w:themeColor="text2"/>
          <w:spacing w:val="-6"/>
        </w:rPr>
        <w:t xml:space="preserve"> </w:t>
      </w:r>
      <w:r w:rsidR="006457DD" w:rsidRPr="002E287A">
        <w:rPr>
          <w:rFonts w:ascii="Gisha" w:hAnsi="Gisha" w:cs="Gisha" w:hint="cs"/>
          <w:color w:val="0A3254" w:themeColor="text2"/>
        </w:rPr>
        <w:t>conditions</w:t>
      </w:r>
      <w:bookmarkEnd w:id="21"/>
      <w:bookmarkEnd w:id="22"/>
      <w:bookmarkEnd w:id="23"/>
    </w:p>
    <w:p w14:paraId="684A3223" w14:textId="77777777" w:rsidR="006457DD" w:rsidRPr="002E287A" w:rsidRDefault="006457DD" w:rsidP="006457DD">
      <w:pPr>
        <w:pStyle w:val="BodyText"/>
        <w:spacing w:before="120"/>
        <w:ind w:left="140"/>
        <w:rPr>
          <w:rFonts w:ascii="Gisha" w:hAnsi="Gisha" w:cs="Gisha"/>
          <w:sz w:val="24"/>
        </w:rPr>
      </w:pPr>
      <w:r w:rsidRPr="002E287A">
        <w:rPr>
          <w:rFonts w:ascii="Gisha" w:hAnsi="Gisha" w:cs="Gisha" w:hint="cs"/>
        </w:rPr>
        <w:t>Successful applicants will be required to</w:t>
      </w:r>
      <w:r w:rsidRPr="002E287A">
        <w:rPr>
          <w:rFonts w:ascii="Gisha" w:hAnsi="Gisha" w:cs="Gisha" w:hint="cs"/>
          <w:sz w:val="24"/>
        </w:rPr>
        <w:t>:</w:t>
      </w:r>
    </w:p>
    <w:p w14:paraId="01726181" w14:textId="77777777" w:rsidR="006457DD" w:rsidRPr="002E287A" w:rsidRDefault="006457DD" w:rsidP="006457DD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Enter into a funding agreement and adhere to the conditions of the</w:t>
      </w:r>
      <w:r w:rsidRPr="002E287A">
        <w:rPr>
          <w:rFonts w:ascii="Gisha" w:hAnsi="Gisha" w:cs="Gisha" w:hint="cs"/>
          <w:spacing w:val="-14"/>
        </w:rPr>
        <w:t xml:space="preserve"> </w:t>
      </w:r>
      <w:r w:rsidRPr="002E287A">
        <w:rPr>
          <w:rFonts w:ascii="Gisha" w:hAnsi="Gisha" w:cs="Gisha" w:hint="cs"/>
        </w:rPr>
        <w:t>agreement.</w:t>
      </w:r>
    </w:p>
    <w:p w14:paraId="1C133DD9" w14:textId="03F25831" w:rsidR="006457DD" w:rsidRPr="002E287A" w:rsidRDefault="006457DD" w:rsidP="006457DD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right="303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Spend the </w:t>
      </w:r>
      <w:r w:rsidR="0001334E" w:rsidRPr="002E287A">
        <w:rPr>
          <w:rFonts w:ascii="Gisha" w:hAnsi="Gisha" w:cs="Gisha" w:hint="cs"/>
        </w:rPr>
        <w:t>sponsorship</w:t>
      </w:r>
      <w:r w:rsidRPr="002E287A">
        <w:rPr>
          <w:rFonts w:ascii="Gisha" w:hAnsi="Gisha" w:cs="Gisha" w:hint="cs"/>
        </w:rPr>
        <w:t xml:space="preserve"> money only as stated in the original application. Approval for any proposed variation to the event must be sought in writing via the Manager </w:t>
      </w:r>
      <w:r w:rsidR="00400146" w:rsidRPr="002E287A">
        <w:rPr>
          <w:rFonts w:ascii="Gisha" w:hAnsi="Gisha" w:cs="Gisha" w:hint="cs"/>
        </w:rPr>
        <w:t>Community &amp; Culture</w:t>
      </w:r>
      <w:r w:rsidRPr="002E287A">
        <w:rPr>
          <w:rFonts w:ascii="Gisha" w:hAnsi="Gisha" w:cs="Gisha" w:hint="cs"/>
        </w:rPr>
        <w:t xml:space="preserve"> and permission received in writing, prior to a new event or variation</w:t>
      </w:r>
      <w:r w:rsidRPr="002E287A">
        <w:rPr>
          <w:rFonts w:ascii="Gisha" w:hAnsi="Gisha" w:cs="Gisha" w:hint="cs"/>
          <w:spacing w:val="-23"/>
        </w:rPr>
        <w:t xml:space="preserve"> </w:t>
      </w:r>
      <w:r w:rsidRPr="002E287A">
        <w:rPr>
          <w:rFonts w:ascii="Gisha" w:hAnsi="Gisha" w:cs="Gisha" w:hint="cs"/>
        </w:rPr>
        <w:t>commencing.</w:t>
      </w:r>
    </w:p>
    <w:p w14:paraId="29387936" w14:textId="173BFC7F" w:rsidR="006457DD" w:rsidRPr="002E287A" w:rsidRDefault="006457DD" w:rsidP="006457DD">
      <w:pPr>
        <w:pStyle w:val="ListParagraph"/>
        <w:numPr>
          <w:ilvl w:val="0"/>
          <w:numId w:val="7"/>
        </w:numPr>
        <w:tabs>
          <w:tab w:val="left" w:pos="567"/>
        </w:tabs>
        <w:spacing w:before="120" w:line="242" w:lineRule="auto"/>
        <w:ind w:right="853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Return any unspent funds at the completion of the event or the end of the agreement unless prior approval has been obtained to expend the</w:t>
      </w:r>
      <w:r w:rsidRPr="002E287A">
        <w:rPr>
          <w:rFonts w:ascii="Gisha" w:hAnsi="Gisha" w:cs="Gisha" w:hint="cs"/>
          <w:spacing w:val="-9"/>
        </w:rPr>
        <w:t xml:space="preserve"> </w:t>
      </w:r>
      <w:r w:rsidR="009C0A36">
        <w:rPr>
          <w:rFonts w:ascii="Gisha" w:hAnsi="Gisha" w:cs="Gisha"/>
          <w:spacing w:val="-9"/>
        </w:rPr>
        <w:t xml:space="preserve">unspent </w:t>
      </w:r>
      <w:r w:rsidRPr="002E287A">
        <w:rPr>
          <w:rFonts w:ascii="Gisha" w:hAnsi="Gisha" w:cs="Gisha" w:hint="cs"/>
        </w:rPr>
        <w:t>funds</w:t>
      </w:r>
      <w:bookmarkStart w:id="24" w:name="_Toc498443877"/>
      <w:r w:rsidRPr="002E287A">
        <w:rPr>
          <w:rFonts w:ascii="Gisha" w:hAnsi="Gisha" w:cs="Gisha" w:hint="cs"/>
        </w:rPr>
        <w:t>.</w:t>
      </w:r>
    </w:p>
    <w:p w14:paraId="768EE79D" w14:textId="4FB37C5B" w:rsidR="006457DD" w:rsidRPr="002E287A" w:rsidRDefault="009C0A36" w:rsidP="00736118">
      <w:pPr>
        <w:pStyle w:val="ListParagraph"/>
        <w:numPr>
          <w:ilvl w:val="0"/>
          <w:numId w:val="7"/>
        </w:numPr>
        <w:tabs>
          <w:tab w:val="left" w:pos="567"/>
        </w:tabs>
        <w:spacing w:before="120" w:line="242" w:lineRule="auto"/>
        <w:ind w:right="237"/>
        <w:contextualSpacing w:val="0"/>
        <w:rPr>
          <w:rFonts w:ascii="Gisha" w:hAnsi="Gisha" w:cs="Gisha"/>
        </w:rPr>
      </w:pPr>
      <w:r>
        <w:rPr>
          <w:rFonts w:ascii="Gisha" w:hAnsi="Gisha" w:cs="Gisha"/>
        </w:rPr>
        <w:t>C</w:t>
      </w:r>
      <w:r w:rsidR="006457DD" w:rsidRPr="002E287A">
        <w:rPr>
          <w:rFonts w:ascii="Gisha" w:hAnsi="Gisha" w:cs="Gisha" w:hint="cs"/>
        </w:rPr>
        <w:t>omplete a</w:t>
      </w:r>
      <w:r w:rsidR="005E5CC9" w:rsidRPr="002E287A">
        <w:rPr>
          <w:rFonts w:ascii="Gisha" w:hAnsi="Gisha" w:cs="Gisha" w:hint="cs"/>
        </w:rPr>
        <w:t>n</w:t>
      </w:r>
      <w:r w:rsidR="006457DD" w:rsidRPr="002E287A">
        <w:rPr>
          <w:rFonts w:ascii="Gisha" w:hAnsi="Gisha" w:cs="Gisha" w:hint="cs"/>
        </w:rPr>
        <w:t xml:space="preserve"> </w:t>
      </w:r>
      <w:r w:rsidR="005E5CC9" w:rsidRPr="00AA067B">
        <w:rPr>
          <w:rFonts w:ascii="Gisha" w:hAnsi="Gisha" w:cs="Gisha" w:hint="cs"/>
        </w:rPr>
        <w:t xml:space="preserve">Event Application </w:t>
      </w:r>
      <w:r w:rsidR="00400146" w:rsidRPr="00AA067B">
        <w:rPr>
          <w:rFonts w:ascii="Gisha" w:hAnsi="Gisha" w:cs="Gisha" w:hint="cs"/>
        </w:rPr>
        <w:t xml:space="preserve">Form </w:t>
      </w:r>
      <w:r w:rsidR="005E5CC9" w:rsidRPr="00AA067B">
        <w:rPr>
          <w:rFonts w:ascii="Gisha" w:hAnsi="Gisha" w:cs="Gisha" w:hint="cs"/>
        </w:rPr>
        <w:t xml:space="preserve">plus </w:t>
      </w:r>
      <w:r w:rsidR="00400146" w:rsidRPr="00AA067B">
        <w:rPr>
          <w:rFonts w:ascii="Gisha" w:hAnsi="Gisha" w:cs="Gisha" w:hint="cs"/>
        </w:rPr>
        <w:t xml:space="preserve">requested supported documentation </w:t>
      </w:r>
      <w:r w:rsidR="00C273CF" w:rsidRPr="00AA067B">
        <w:rPr>
          <w:rFonts w:ascii="Gisha" w:hAnsi="Gisha" w:cs="Gisha" w:hint="cs"/>
        </w:rPr>
        <w:t>(if applicable)</w:t>
      </w:r>
      <w:r w:rsidR="006457DD" w:rsidRPr="00AA067B">
        <w:rPr>
          <w:rFonts w:ascii="Gisha" w:hAnsi="Gisha" w:cs="Gisha" w:hint="cs"/>
        </w:rPr>
        <w:t xml:space="preserve"> and obtain all necessary permits, compliance requirements as deemed</w:t>
      </w:r>
      <w:r w:rsidR="006457DD" w:rsidRPr="002E287A">
        <w:rPr>
          <w:rFonts w:ascii="Gisha" w:hAnsi="Gisha" w:cs="Gisha" w:hint="cs"/>
        </w:rPr>
        <w:t xml:space="preserve"> necessary for your application</w:t>
      </w:r>
      <w:bookmarkEnd w:id="24"/>
      <w:r w:rsidR="006457DD" w:rsidRPr="002E287A">
        <w:rPr>
          <w:rFonts w:ascii="Gisha" w:hAnsi="Gisha" w:cs="Gisha" w:hint="cs"/>
        </w:rPr>
        <w:t>.</w:t>
      </w:r>
    </w:p>
    <w:p w14:paraId="6358762B" w14:textId="77777777" w:rsidR="006457DD" w:rsidRPr="002E287A" w:rsidRDefault="006457DD" w:rsidP="00736118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right="662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Obtain all necessary approvals (E.g. Letter from land owner) and permits (building/planning or other statutory requirements) associated with your event; failure to do so will result in the event being delayed, or potentially,</w:t>
      </w:r>
      <w:r w:rsidRPr="002E287A">
        <w:rPr>
          <w:rFonts w:ascii="Gisha" w:hAnsi="Gisha" w:cs="Gisha" w:hint="cs"/>
          <w:spacing w:val="-26"/>
        </w:rPr>
        <w:t xml:space="preserve"> </w:t>
      </w:r>
      <w:r w:rsidRPr="002E287A">
        <w:rPr>
          <w:rFonts w:ascii="Gisha" w:hAnsi="Gisha" w:cs="Gisha" w:hint="cs"/>
        </w:rPr>
        <w:t>stopped.</w:t>
      </w:r>
      <w:bookmarkStart w:id="25" w:name="_Toc498443878"/>
    </w:p>
    <w:p w14:paraId="53BA4914" w14:textId="77777777" w:rsidR="006457DD" w:rsidRPr="002E287A" w:rsidRDefault="006457DD" w:rsidP="00736118">
      <w:pPr>
        <w:pStyle w:val="ListParagraph"/>
        <w:numPr>
          <w:ilvl w:val="0"/>
          <w:numId w:val="7"/>
        </w:numPr>
        <w:tabs>
          <w:tab w:val="left" w:pos="567"/>
        </w:tabs>
        <w:spacing w:before="120"/>
        <w:ind w:right="-46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>Inform Council officers of changes to key event contact details, including telephone number, email or postal</w:t>
      </w:r>
      <w:r w:rsidRPr="002E287A">
        <w:rPr>
          <w:rFonts w:ascii="Gisha" w:hAnsi="Gisha" w:cs="Gisha" w:hint="cs"/>
          <w:spacing w:val="-6"/>
        </w:rPr>
        <w:t xml:space="preserve"> </w:t>
      </w:r>
      <w:r w:rsidRPr="002E287A">
        <w:rPr>
          <w:rFonts w:ascii="Gisha" w:hAnsi="Gisha" w:cs="Gisha" w:hint="cs"/>
        </w:rPr>
        <w:t>address</w:t>
      </w:r>
      <w:bookmarkEnd w:id="25"/>
      <w:r w:rsidRPr="002E287A">
        <w:rPr>
          <w:rFonts w:ascii="Gisha" w:hAnsi="Gisha" w:cs="Gisha" w:hint="cs"/>
        </w:rPr>
        <w:t>.</w:t>
      </w:r>
    </w:p>
    <w:p w14:paraId="2C926EF7" w14:textId="77777777" w:rsidR="005E5CC9" w:rsidRPr="002E287A" w:rsidRDefault="006457DD" w:rsidP="005E5CC9">
      <w:pPr>
        <w:pStyle w:val="ListParagraph"/>
        <w:numPr>
          <w:ilvl w:val="0"/>
          <w:numId w:val="7"/>
        </w:numPr>
        <w:tabs>
          <w:tab w:val="left" w:pos="567"/>
        </w:tabs>
        <w:spacing w:before="120" w:after="120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Invite Council officers and Ward </w:t>
      </w:r>
      <w:r w:rsidR="002712D4" w:rsidRPr="002E287A">
        <w:rPr>
          <w:rFonts w:ascii="Gisha" w:hAnsi="Gisha" w:cs="Gisha" w:hint="cs"/>
        </w:rPr>
        <w:t>Councilor</w:t>
      </w:r>
      <w:r w:rsidRPr="002E287A">
        <w:rPr>
          <w:rFonts w:ascii="Gisha" w:hAnsi="Gisha" w:cs="Gisha" w:hint="cs"/>
        </w:rPr>
        <w:t>/s to the event</w:t>
      </w:r>
      <w:r w:rsidR="00C040B6" w:rsidRPr="002E287A">
        <w:rPr>
          <w:rFonts w:ascii="Gisha" w:hAnsi="Gisha" w:cs="Gisha" w:hint="cs"/>
        </w:rPr>
        <w:t xml:space="preserve"> as appropriate</w:t>
      </w:r>
      <w:r w:rsidRPr="002E287A">
        <w:rPr>
          <w:rFonts w:ascii="Gisha" w:hAnsi="Gisha" w:cs="Gisha" w:hint="cs"/>
        </w:rPr>
        <w:t>.</w:t>
      </w:r>
    </w:p>
    <w:p w14:paraId="08B7C663" w14:textId="7821D8FB" w:rsidR="005E5CC9" w:rsidRPr="002E287A" w:rsidRDefault="00C040B6" w:rsidP="005E5CC9">
      <w:pPr>
        <w:pStyle w:val="ListParagraph"/>
        <w:numPr>
          <w:ilvl w:val="0"/>
          <w:numId w:val="7"/>
        </w:numPr>
        <w:spacing w:before="120" w:after="120"/>
        <w:rPr>
          <w:rFonts w:ascii="Gisha" w:hAnsi="Gisha" w:cs="Gisha"/>
        </w:rPr>
      </w:pPr>
      <w:r w:rsidRPr="002E287A">
        <w:rPr>
          <w:rFonts w:ascii="Gisha" w:hAnsi="Gisha" w:cs="Gisha" w:hint="cs"/>
        </w:rPr>
        <w:t>A</w:t>
      </w:r>
      <w:r w:rsidR="005E5CC9" w:rsidRPr="002E287A">
        <w:rPr>
          <w:rFonts w:ascii="Gisha" w:hAnsi="Gisha" w:cs="Gisha" w:hint="cs"/>
        </w:rPr>
        <w:t>cknowledg</w:t>
      </w:r>
      <w:r w:rsidR="00387929" w:rsidRPr="002E287A">
        <w:rPr>
          <w:rFonts w:ascii="Gisha" w:hAnsi="Gisha" w:cs="Gisha" w:hint="cs"/>
        </w:rPr>
        <w:t>e</w:t>
      </w:r>
      <w:r w:rsidR="005E5CC9" w:rsidRPr="002E287A">
        <w:rPr>
          <w:rFonts w:ascii="Gisha" w:hAnsi="Gisha" w:cs="Gisha" w:hint="cs"/>
        </w:rPr>
        <w:t xml:space="preserve"> Strathbogie Shire Council’s support on all promotional material</w:t>
      </w:r>
      <w:r w:rsidR="009C0A36">
        <w:rPr>
          <w:rFonts w:ascii="Gisha" w:hAnsi="Gisha" w:cs="Gisha"/>
        </w:rPr>
        <w:t xml:space="preserve"> in line with Council’s Acknowledgement and Publicity Guidelines</w:t>
      </w:r>
      <w:r w:rsidR="005E5CC9" w:rsidRPr="002E287A">
        <w:rPr>
          <w:rFonts w:ascii="Gisha" w:hAnsi="Gisha" w:cs="Gisha" w:hint="cs"/>
        </w:rPr>
        <w:t xml:space="preserve">. The following wording must be incorporated in any material related to the funded project:  “Supported by Strathbogie Shire Council” </w:t>
      </w:r>
    </w:p>
    <w:p w14:paraId="0D42707A" w14:textId="77777777" w:rsidR="005E5CC9" w:rsidRPr="002E287A" w:rsidRDefault="00387929" w:rsidP="005E5CC9">
      <w:pPr>
        <w:pStyle w:val="ListParagraph"/>
        <w:numPr>
          <w:ilvl w:val="0"/>
          <w:numId w:val="7"/>
        </w:numPr>
        <w:spacing w:before="120" w:after="120"/>
        <w:rPr>
          <w:rFonts w:ascii="Gisha" w:hAnsi="Gisha" w:cs="Gisha"/>
        </w:rPr>
      </w:pPr>
      <w:r w:rsidRPr="002E287A">
        <w:rPr>
          <w:rFonts w:ascii="Gisha" w:hAnsi="Gisha" w:cs="Gisha" w:hint="cs"/>
        </w:rPr>
        <w:t>Display t</w:t>
      </w:r>
      <w:r w:rsidR="005E5CC9" w:rsidRPr="002E287A">
        <w:rPr>
          <w:rFonts w:ascii="Gisha" w:hAnsi="Gisha" w:cs="Gisha" w:hint="cs"/>
        </w:rPr>
        <w:t xml:space="preserve">he Strathbogie Shire Council logo on all marketing collateral and advertisements. </w:t>
      </w:r>
    </w:p>
    <w:p w14:paraId="48E1A7C0" w14:textId="77777777" w:rsidR="005E5CC9" w:rsidRPr="002E287A" w:rsidRDefault="00387929" w:rsidP="00C874B2">
      <w:pPr>
        <w:pStyle w:val="ListParagraph"/>
        <w:numPr>
          <w:ilvl w:val="0"/>
          <w:numId w:val="7"/>
        </w:numPr>
        <w:spacing w:before="120" w:after="120"/>
        <w:rPr>
          <w:rFonts w:ascii="Gisha" w:hAnsi="Gisha" w:cs="Gisha"/>
        </w:rPr>
      </w:pPr>
      <w:r w:rsidRPr="002E287A">
        <w:rPr>
          <w:rFonts w:ascii="Gisha" w:hAnsi="Gisha" w:cs="Gisha" w:hint="cs"/>
        </w:rPr>
        <w:lastRenderedPageBreak/>
        <w:t>L</w:t>
      </w:r>
      <w:r w:rsidR="005E5CC9" w:rsidRPr="002E287A">
        <w:rPr>
          <w:rFonts w:ascii="Gisha" w:hAnsi="Gisha" w:cs="Gisha" w:hint="cs"/>
        </w:rPr>
        <w:t xml:space="preserve">ist </w:t>
      </w:r>
      <w:r w:rsidRPr="002E287A">
        <w:rPr>
          <w:rFonts w:ascii="Gisha" w:hAnsi="Gisha" w:cs="Gisha" w:hint="cs"/>
        </w:rPr>
        <w:t xml:space="preserve">the event </w:t>
      </w:r>
      <w:r w:rsidR="005E5CC9" w:rsidRPr="002E287A">
        <w:rPr>
          <w:rFonts w:ascii="Gisha" w:hAnsi="Gisha" w:cs="Gisha" w:hint="cs"/>
        </w:rPr>
        <w:t xml:space="preserve">with the Australian Tourism Data Warehouse </w:t>
      </w:r>
      <w:r w:rsidR="00C874B2" w:rsidRPr="002E287A">
        <w:rPr>
          <w:rFonts w:ascii="Gisha" w:hAnsi="Gisha" w:cs="Gisha" w:hint="cs"/>
        </w:rPr>
        <w:t xml:space="preserve">- </w:t>
      </w:r>
      <w:r w:rsidR="005E5CC9" w:rsidRPr="002E287A">
        <w:rPr>
          <w:rFonts w:ascii="Gisha" w:hAnsi="Gisha" w:cs="Gisha" w:hint="cs"/>
        </w:rPr>
        <w:t>ATDW</w:t>
      </w:r>
      <w:r w:rsidR="00C874B2" w:rsidRPr="002E287A">
        <w:rPr>
          <w:rFonts w:ascii="Gisha" w:hAnsi="Gisha" w:cs="Gisha" w:hint="cs"/>
        </w:rPr>
        <w:t xml:space="preserve"> (https://atdw.com.au/)</w:t>
      </w:r>
      <w:r w:rsidR="005E5CC9" w:rsidRPr="002E287A">
        <w:rPr>
          <w:rFonts w:ascii="Gisha" w:hAnsi="Gisha" w:cs="Gisha" w:hint="cs"/>
        </w:rPr>
        <w:t xml:space="preserve">. </w:t>
      </w:r>
    </w:p>
    <w:p w14:paraId="13ED49C5" w14:textId="77777777" w:rsidR="005E5CC9" w:rsidRPr="002E287A" w:rsidRDefault="005E5CC9" w:rsidP="005E5CC9">
      <w:pPr>
        <w:pStyle w:val="ListParagraph"/>
        <w:numPr>
          <w:ilvl w:val="0"/>
          <w:numId w:val="7"/>
        </w:numPr>
        <w:spacing w:before="120" w:after="120"/>
        <w:rPr>
          <w:rFonts w:ascii="Gisha" w:hAnsi="Gisha" w:cs="Gisha"/>
        </w:rPr>
      </w:pPr>
      <w:r w:rsidRPr="002E287A">
        <w:rPr>
          <w:rFonts w:ascii="Gisha" w:hAnsi="Gisha" w:cs="Gisha" w:hint="cs"/>
        </w:rPr>
        <w:t>Dispersal of a percentage of net surplus by the event organisers</w:t>
      </w:r>
      <w:r w:rsidR="00A76545" w:rsidRPr="002E287A">
        <w:rPr>
          <w:rFonts w:ascii="Gisha" w:hAnsi="Gisha" w:cs="Gisha" w:hint="cs"/>
        </w:rPr>
        <w:t xml:space="preserve"> in order</w:t>
      </w:r>
      <w:r w:rsidRPr="002E287A">
        <w:rPr>
          <w:rFonts w:ascii="Gisha" w:hAnsi="Gisha" w:cs="Gisha" w:hint="cs"/>
        </w:rPr>
        <w:t xml:space="preserve"> to assist community groups is seen as entirely appropriate</w:t>
      </w:r>
      <w:r w:rsidR="00C874B2" w:rsidRPr="002E287A">
        <w:rPr>
          <w:rFonts w:ascii="Gisha" w:hAnsi="Gisha" w:cs="Gisha" w:hint="cs"/>
        </w:rPr>
        <w:t>. However,</w:t>
      </w:r>
      <w:r w:rsidRPr="002E287A">
        <w:rPr>
          <w:rFonts w:ascii="Gisha" w:hAnsi="Gisha" w:cs="Gisha" w:hint="cs"/>
        </w:rPr>
        <w:t xml:space="preserve"> if Council has a financial interest in the event then Council feels that priority should be given to investing a percentage of net surplus in</w:t>
      </w:r>
      <w:r w:rsidR="00C874B2" w:rsidRPr="002E287A">
        <w:rPr>
          <w:rFonts w:ascii="Gisha" w:hAnsi="Gisha" w:cs="Gisha" w:hint="cs"/>
        </w:rPr>
        <w:t>to</w:t>
      </w:r>
      <w:r w:rsidRPr="002E287A">
        <w:rPr>
          <w:rFonts w:ascii="Gisha" w:hAnsi="Gisha" w:cs="Gisha" w:hint="cs"/>
        </w:rPr>
        <w:t xml:space="preserve"> the next event</w:t>
      </w:r>
      <w:r w:rsidR="00C874B2" w:rsidRPr="002E287A">
        <w:rPr>
          <w:rFonts w:ascii="Gisha" w:hAnsi="Gisha" w:cs="Gisha" w:hint="cs"/>
        </w:rPr>
        <w:t xml:space="preserve"> in the following year</w:t>
      </w:r>
      <w:r w:rsidR="00A76545" w:rsidRPr="002E287A">
        <w:rPr>
          <w:rFonts w:ascii="Gisha" w:hAnsi="Gisha" w:cs="Gisha" w:hint="cs"/>
        </w:rPr>
        <w:t>, with a view to the development of a self-sustaining event</w:t>
      </w:r>
      <w:r w:rsidRPr="002E287A">
        <w:rPr>
          <w:rFonts w:ascii="Gisha" w:hAnsi="Gisha" w:cs="Gisha" w:hint="cs"/>
        </w:rPr>
        <w:t xml:space="preserve">. </w:t>
      </w:r>
    </w:p>
    <w:p w14:paraId="1133B5F4" w14:textId="77777777" w:rsidR="0052281B" w:rsidRPr="002E287A" w:rsidRDefault="00511B1C" w:rsidP="005E5CC9">
      <w:pPr>
        <w:pStyle w:val="ListParagraph"/>
        <w:numPr>
          <w:ilvl w:val="0"/>
          <w:numId w:val="7"/>
        </w:numPr>
        <w:spacing w:before="120" w:after="120"/>
        <w:rPr>
          <w:rFonts w:ascii="Gisha" w:hAnsi="Gisha" w:cs="Gisha"/>
        </w:rPr>
      </w:pPr>
      <w:r w:rsidRPr="002E287A">
        <w:rPr>
          <w:rFonts w:ascii="Gisha" w:hAnsi="Gisha" w:cs="Gisha" w:hint="cs"/>
        </w:rPr>
        <w:t>Complete an acquittal process and e</w:t>
      </w:r>
      <w:r w:rsidR="0052281B" w:rsidRPr="002E287A">
        <w:rPr>
          <w:rFonts w:ascii="Gisha" w:hAnsi="Gisha" w:cs="Gisha" w:hint="cs"/>
        </w:rPr>
        <w:t xml:space="preserve">nsure any outstanding acquittals are submitted no later than </w:t>
      </w:r>
      <w:r w:rsidR="0052281B" w:rsidRPr="002E287A">
        <w:rPr>
          <w:rFonts w:ascii="Gisha" w:hAnsi="Gisha" w:cs="Gisha" w:hint="cs"/>
          <w:b/>
        </w:rPr>
        <w:t>30 days after the completion date of the event</w:t>
      </w:r>
      <w:r w:rsidR="0052281B" w:rsidRPr="002E287A">
        <w:rPr>
          <w:rFonts w:ascii="Gisha" w:hAnsi="Gisha" w:cs="Gisha" w:hint="cs"/>
        </w:rPr>
        <w:t xml:space="preserve"> (or other date </w:t>
      </w:r>
      <w:r w:rsidR="00583D6A" w:rsidRPr="002E287A">
        <w:rPr>
          <w:rFonts w:ascii="Gisha" w:hAnsi="Gisha" w:cs="Gisha" w:hint="cs"/>
        </w:rPr>
        <w:t>as agreed to b</w:t>
      </w:r>
      <w:r w:rsidR="002712D4" w:rsidRPr="002E287A">
        <w:rPr>
          <w:rFonts w:ascii="Gisha" w:hAnsi="Gisha" w:cs="Gisha" w:hint="cs"/>
        </w:rPr>
        <w:t>y</w:t>
      </w:r>
      <w:r w:rsidR="00583D6A" w:rsidRPr="002E287A">
        <w:rPr>
          <w:rFonts w:ascii="Gisha" w:hAnsi="Gisha" w:cs="Gisha" w:hint="cs"/>
        </w:rPr>
        <w:t xml:space="preserve"> Council)</w:t>
      </w:r>
      <w:r w:rsidR="002712D4" w:rsidRPr="002E287A">
        <w:rPr>
          <w:rFonts w:ascii="Gisha" w:hAnsi="Gisha" w:cs="Gisha" w:hint="cs"/>
        </w:rPr>
        <w:t>.</w:t>
      </w:r>
    </w:p>
    <w:p w14:paraId="07D80BA4" w14:textId="4E0844B4" w:rsidR="005E5CC9" w:rsidRPr="002E287A" w:rsidRDefault="005E5CC9" w:rsidP="005E5CC9">
      <w:pPr>
        <w:pStyle w:val="ListParagraph"/>
        <w:numPr>
          <w:ilvl w:val="0"/>
          <w:numId w:val="7"/>
        </w:numPr>
        <w:spacing w:before="120" w:after="12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The possibility of any impact that an event may have on residents, ratepayers and business sector groups is required to be addressed and appropriate liaison with </w:t>
      </w:r>
      <w:r w:rsidR="009C0A36">
        <w:rPr>
          <w:rFonts w:ascii="Gisha" w:hAnsi="Gisha" w:cs="Gisha"/>
        </w:rPr>
        <w:t xml:space="preserve">these stakeholders </w:t>
      </w:r>
      <w:r w:rsidRPr="002E287A">
        <w:rPr>
          <w:rFonts w:ascii="Gisha" w:hAnsi="Gisha" w:cs="Gisha" w:hint="cs"/>
        </w:rPr>
        <w:t xml:space="preserve">will need to be demonstrated </w:t>
      </w:r>
      <w:r w:rsidR="009C0A36">
        <w:rPr>
          <w:rFonts w:ascii="Gisha" w:hAnsi="Gisha" w:cs="Gisha"/>
        </w:rPr>
        <w:t>on</w:t>
      </w:r>
      <w:r w:rsidRPr="002E287A">
        <w:rPr>
          <w:rFonts w:ascii="Gisha" w:hAnsi="Gisha" w:cs="Gisha" w:hint="cs"/>
        </w:rPr>
        <w:t xml:space="preserve"> reques</w:t>
      </w:r>
      <w:r w:rsidR="009C0A36">
        <w:rPr>
          <w:rFonts w:ascii="Gisha" w:hAnsi="Gisha" w:cs="Gisha"/>
        </w:rPr>
        <w:t>t</w:t>
      </w:r>
      <w:r w:rsidRPr="002E287A">
        <w:rPr>
          <w:rFonts w:ascii="Gisha" w:hAnsi="Gisha" w:cs="Gisha" w:hint="cs"/>
        </w:rPr>
        <w:t xml:space="preserve">. </w:t>
      </w:r>
    </w:p>
    <w:p w14:paraId="06433653" w14:textId="63E628E9" w:rsidR="00511B1C" w:rsidRPr="002E287A" w:rsidRDefault="00400146" w:rsidP="00400146">
      <w:pPr>
        <w:pStyle w:val="ListParagraph"/>
        <w:numPr>
          <w:ilvl w:val="0"/>
          <w:numId w:val="7"/>
        </w:numPr>
        <w:rPr>
          <w:rFonts w:ascii="Gisha" w:hAnsi="Gisha" w:cs="Gisha"/>
          <w:sz w:val="26"/>
        </w:rPr>
      </w:pPr>
      <w:r w:rsidRPr="002E287A">
        <w:rPr>
          <w:rFonts w:ascii="Gisha" w:hAnsi="Gisha" w:cs="Gisha" w:hint="cs"/>
        </w:rPr>
        <w:t>An acknowledgement of Traditional Owners and/or a Welcome to Country to be given at all events receiving sponsorship from the Strathbogie Shire Council. This recognises that Victoria has a strong and proud Aboriginal history and complex ownership and land stewardship systems stretching back many thousands of years and it pays respect to the Traditional Owners.</w:t>
      </w:r>
      <w:r w:rsidR="00511B1C" w:rsidRPr="002E287A">
        <w:rPr>
          <w:rFonts w:ascii="Gisha" w:hAnsi="Gisha" w:cs="Gisha" w:hint="cs"/>
          <w:sz w:val="26"/>
        </w:rPr>
        <w:br w:type="page"/>
      </w:r>
    </w:p>
    <w:p w14:paraId="5B87B3EA" w14:textId="77777777" w:rsidR="006457DD" w:rsidRPr="002E287A" w:rsidRDefault="006457DD" w:rsidP="006457DD">
      <w:pPr>
        <w:pStyle w:val="BodyText"/>
        <w:rPr>
          <w:rFonts w:ascii="Gisha" w:hAnsi="Gisha" w:cs="Gisha"/>
          <w:sz w:val="26"/>
        </w:rPr>
      </w:pPr>
    </w:p>
    <w:p w14:paraId="000E06D5" w14:textId="77777777" w:rsidR="006457DD" w:rsidRPr="002E287A" w:rsidRDefault="006457DD" w:rsidP="006457DD">
      <w:pPr>
        <w:pStyle w:val="IntenseQuote"/>
        <w:ind w:left="0"/>
        <w:jc w:val="center"/>
        <w:outlineLvl w:val="0"/>
        <w:rPr>
          <w:rFonts w:ascii="Gisha" w:hAnsi="Gisha" w:cs="Gisha"/>
        </w:rPr>
      </w:pPr>
      <w:bookmarkStart w:id="26" w:name="_Toc506392570"/>
      <w:bookmarkStart w:id="27" w:name="_Toc104559542"/>
      <w:r w:rsidRPr="002E287A">
        <w:rPr>
          <w:rFonts w:ascii="Gisha" w:hAnsi="Gisha" w:cs="Gisha" w:hint="cs"/>
        </w:rPr>
        <w:t>HOW TO APPLY</w:t>
      </w:r>
      <w:bookmarkEnd w:id="26"/>
      <w:bookmarkEnd w:id="27"/>
    </w:p>
    <w:p w14:paraId="3528BF4B" w14:textId="77777777" w:rsidR="006457DD" w:rsidRPr="002E287A" w:rsidRDefault="0052281B" w:rsidP="006457DD">
      <w:pPr>
        <w:pStyle w:val="BodyText"/>
        <w:spacing w:before="3"/>
        <w:rPr>
          <w:rFonts w:ascii="Gisha" w:hAnsi="Gisha" w:cs="Gisha"/>
          <w:sz w:val="15"/>
        </w:rPr>
      </w:pPr>
      <w:r w:rsidRPr="002E287A">
        <w:rPr>
          <w:rFonts w:ascii="Gisha" w:hAnsi="Gisha" w:cs="Gisha" w:hint="cs"/>
          <w:sz w:val="15"/>
        </w:rPr>
        <w:t xml:space="preserve"> </w:t>
      </w:r>
    </w:p>
    <w:p w14:paraId="773F76A3" w14:textId="77777777" w:rsidR="006D7235" w:rsidRPr="002E287A" w:rsidRDefault="006457DD" w:rsidP="006D7235">
      <w:pPr>
        <w:rPr>
          <w:rFonts w:ascii="Gisha" w:hAnsi="Gisha" w:cs="Gisha"/>
        </w:rPr>
      </w:pPr>
      <w:r w:rsidRPr="002E287A">
        <w:rPr>
          <w:rFonts w:ascii="Gisha" w:hAnsi="Gisha" w:cs="Gisha" w:hint="cs"/>
        </w:rPr>
        <w:t>All applications are completed</w:t>
      </w:r>
      <w:r w:rsidRPr="002E287A">
        <w:rPr>
          <w:rFonts w:ascii="Gisha" w:hAnsi="Gisha" w:cs="Gisha" w:hint="cs"/>
          <w:spacing w:val="-12"/>
        </w:rPr>
        <w:t xml:space="preserve"> </w:t>
      </w:r>
      <w:r w:rsidRPr="002E287A">
        <w:rPr>
          <w:rFonts w:ascii="Gisha" w:hAnsi="Gisha" w:cs="Gisha" w:hint="cs"/>
        </w:rPr>
        <w:t xml:space="preserve">online at: </w:t>
      </w:r>
    </w:p>
    <w:p w14:paraId="7672D7F7" w14:textId="77777777" w:rsidR="003A4F24" w:rsidRPr="003A4F24" w:rsidRDefault="002302FF" w:rsidP="003A4F24">
      <w:pPr>
        <w:pStyle w:val="ListParagraph"/>
        <w:tabs>
          <w:tab w:val="left" w:pos="567"/>
        </w:tabs>
        <w:spacing w:before="120"/>
        <w:ind w:left="567" w:right="364"/>
        <w:contextualSpacing w:val="0"/>
        <w:rPr>
          <w:rFonts w:ascii="Gisha" w:hAnsi="Gisha" w:cs="Gisha"/>
          <w:b/>
        </w:rPr>
      </w:pPr>
      <w:hyperlink r:id="rId22" w:history="1">
        <w:r w:rsidR="003A4F24" w:rsidRPr="003A4F24">
          <w:rPr>
            <w:rFonts w:cs="Arial"/>
            <w:color w:val="0000FF"/>
            <w:u w:val="single"/>
          </w:rPr>
          <w:t>Sponsorship Program | Strathbogie Shire</w:t>
        </w:r>
      </w:hyperlink>
    </w:p>
    <w:p w14:paraId="384C6C8C" w14:textId="210275ED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567"/>
        </w:tabs>
        <w:spacing w:before="120"/>
        <w:ind w:left="567" w:right="364" w:hanging="425"/>
        <w:contextualSpacing w:val="0"/>
        <w:rPr>
          <w:rFonts w:ascii="Gisha" w:hAnsi="Gisha" w:cs="Gisha"/>
          <w:b/>
        </w:rPr>
      </w:pPr>
      <w:r w:rsidRPr="002E287A">
        <w:rPr>
          <w:rFonts w:ascii="Gisha" w:hAnsi="Gisha" w:cs="Gisha" w:hint="cs"/>
        </w:rPr>
        <w:t>Please answer all questions and attach all information as</w:t>
      </w:r>
      <w:r w:rsidRPr="002E287A">
        <w:rPr>
          <w:rFonts w:ascii="Gisha" w:hAnsi="Gisha" w:cs="Gisha" w:hint="cs"/>
          <w:spacing w:val="-15"/>
        </w:rPr>
        <w:t xml:space="preserve"> </w:t>
      </w:r>
      <w:r w:rsidRPr="002E287A">
        <w:rPr>
          <w:rFonts w:ascii="Gisha" w:hAnsi="Gisha" w:cs="Gisha" w:hint="cs"/>
        </w:rPr>
        <w:t>requested</w:t>
      </w:r>
      <w:r w:rsidR="005D1A78" w:rsidRPr="002E287A">
        <w:rPr>
          <w:rFonts w:ascii="Gisha" w:hAnsi="Gisha" w:cs="Gisha" w:hint="cs"/>
        </w:rPr>
        <w:t xml:space="preserve"> as a</w:t>
      </w:r>
      <w:r w:rsidRPr="002E287A">
        <w:rPr>
          <w:rFonts w:ascii="Gisha" w:hAnsi="Gisha" w:cs="Gisha" w:hint="cs"/>
        </w:rPr>
        <w:t xml:space="preserve"> </w:t>
      </w:r>
      <w:r w:rsidR="005D1A78" w:rsidRPr="002E287A">
        <w:rPr>
          <w:rFonts w:ascii="Gisha" w:hAnsi="Gisha" w:cs="Gisha" w:hint="cs"/>
          <w:b/>
        </w:rPr>
        <w:t>f</w:t>
      </w:r>
      <w:r w:rsidRPr="002E287A">
        <w:rPr>
          <w:rFonts w:ascii="Gisha" w:hAnsi="Gisha" w:cs="Gisha" w:hint="cs"/>
          <w:b/>
        </w:rPr>
        <w:t>ailure to do so may render your application</w:t>
      </w:r>
      <w:r w:rsidRPr="002E287A">
        <w:rPr>
          <w:rFonts w:ascii="Gisha" w:hAnsi="Gisha" w:cs="Gisha" w:hint="cs"/>
          <w:b/>
          <w:spacing w:val="-8"/>
        </w:rPr>
        <w:t xml:space="preserve"> </w:t>
      </w:r>
      <w:r w:rsidRPr="002E287A">
        <w:rPr>
          <w:rFonts w:ascii="Gisha" w:hAnsi="Gisha" w:cs="Gisha" w:hint="cs"/>
          <w:b/>
        </w:rPr>
        <w:t>ineligible.</w:t>
      </w:r>
    </w:p>
    <w:p w14:paraId="66ECFA5E" w14:textId="77777777" w:rsidR="006457DD" w:rsidRPr="002E287A" w:rsidRDefault="006457DD" w:rsidP="006457DD">
      <w:pPr>
        <w:pStyle w:val="ListParagraph"/>
        <w:numPr>
          <w:ilvl w:val="0"/>
          <w:numId w:val="1"/>
        </w:numPr>
        <w:tabs>
          <w:tab w:val="left" w:pos="567"/>
        </w:tabs>
        <w:spacing w:before="120"/>
        <w:ind w:left="567" w:right="364" w:hanging="425"/>
        <w:contextualSpacing w:val="0"/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Applicants may only submit one application for </w:t>
      </w:r>
      <w:r w:rsidR="00384244" w:rsidRPr="002E287A">
        <w:rPr>
          <w:rFonts w:ascii="Gisha" w:hAnsi="Gisha" w:cs="Gisha" w:hint="cs"/>
        </w:rPr>
        <w:t>Sponsorship</w:t>
      </w:r>
      <w:r w:rsidRPr="002E287A">
        <w:rPr>
          <w:rFonts w:ascii="Gisha" w:hAnsi="Gisha" w:cs="Gisha" w:hint="cs"/>
        </w:rPr>
        <w:t xml:space="preserve"> per</w:t>
      </w:r>
      <w:r w:rsidR="00C874B2" w:rsidRPr="002E287A">
        <w:rPr>
          <w:rFonts w:ascii="Gisha" w:hAnsi="Gisha" w:cs="Gisha" w:hint="cs"/>
        </w:rPr>
        <w:t xml:space="preserve"> financial</w:t>
      </w:r>
      <w:r w:rsidRPr="002E287A">
        <w:rPr>
          <w:rFonts w:ascii="Gisha" w:hAnsi="Gisha" w:cs="Gisha" w:hint="cs"/>
        </w:rPr>
        <w:t xml:space="preserve"> year. </w:t>
      </w:r>
    </w:p>
    <w:p w14:paraId="2C4DDB3D" w14:textId="77777777" w:rsidR="006457DD" w:rsidRPr="002E287A" w:rsidRDefault="006457DD" w:rsidP="006457DD">
      <w:pPr>
        <w:pStyle w:val="ListParagraph"/>
        <w:numPr>
          <w:ilvl w:val="1"/>
          <w:numId w:val="6"/>
        </w:numPr>
        <w:tabs>
          <w:tab w:val="left" w:pos="567"/>
          <w:tab w:val="left" w:pos="1066"/>
          <w:tab w:val="left" w:pos="1067"/>
        </w:tabs>
        <w:spacing w:before="117"/>
        <w:ind w:left="709" w:hanging="567"/>
        <w:contextualSpacing w:val="0"/>
        <w:rPr>
          <w:rFonts w:ascii="Gisha" w:hAnsi="Gisha" w:cs="Gisha"/>
        </w:rPr>
      </w:pPr>
      <w:bookmarkStart w:id="28" w:name="_Toc498443867"/>
      <w:r w:rsidRPr="002E287A">
        <w:rPr>
          <w:rFonts w:ascii="Gisha" w:hAnsi="Gisha" w:cs="Gisha" w:hint="cs"/>
          <w:b/>
        </w:rPr>
        <w:t>A successful funding application does not imply ongoing funding.</w:t>
      </w:r>
      <w:bookmarkEnd w:id="28"/>
    </w:p>
    <w:p w14:paraId="5E8E0AAC" w14:textId="77777777" w:rsidR="00384244" w:rsidRPr="002E287A" w:rsidRDefault="005E5CC9" w:rsidP="006457DD">
      <w:pPr>
        <w:rPr>
          <w:rFonts w:ascii="Gisha" w:hAnsi="Gisha" w:cs="Gisha"/>
        </w:rPr>
      </w:pPr>
      <w:r w:rsidRPr="002E287A">
        <w:rPr>
          <w:rFonts w:ascii="Gisha" w:hAnsi="Gisha" w:cs="Gisha" w:hint="cs"/>
          <w:noProof/>
          <w:lang w:val="en-AU" w:eastAsia="en-AU"/>
        </w:rPr>
        <w:drawing>
          <wp:inline distT="0" distB="0" distL="0" distR="0" wp14:anchorId="314972D9" wp14:editId="16D9A34A">
            <wp:extent cx="6431280" cy="2004060"/>
            <wp:effectExtent l="0" t="0" r="4572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  <w:r w:rsidR="002B12A1" w:rsidRPr="002E287A">
        <w:rPr>
          <w:rFonts w:ascii="Gisha" w:hAnsi="Gisha" w:cs="Gisha" w:hint="cs"/>
        </w:rPr>
        <w:t xml:space="preserve"> </w:t>
      </w:r>
    </w:p>
    <w:p w14:paraId="0A3C41E1" w14:textId="77777777" w:rsidR="005E5CC9" w:rsidRPr="002E287A" w:rsidRDefault="005E5CC9" w:rsidP="00E034F3">
      <w:pPr>
        <w:pStyle w:val="IntenseQuote"/>
        <w:ind w:left="0"/>
        <w:jc w:val="center"/>
        <w:outlineLvl w:val="0"/>
        <w:rPr>
          <w:rFonts w:ascii="Gisha" w:hAnsi="Gisha" w:cs="Gisha"/>
        </w:rPr>
      </w:pPr>
      <w:bookmarkStart w:id="29" w:name="_Toc104559543"/>
      <w:r w:rsidRPr="002E287A">
        <w:rPr>
          <w:rStyle w:val="SubtleReference"/>
          <w:rFonts w:ascii="Gisha" w:hAnsi="Gisha" w:cs="Gisha" w:hint="cs"/>
          <w:color w:val="109AA9" w:themeColor="accent1"/>
          <w:u w:val="none"/>
        </w:rPr>
        <w:t>ASSESSMENT</w:t>
      </w:r>
      <w:bookmarkEnd w:id="29"/>
    </w:p>
    <w:p w14:paraId="44B7FC9A" w14:textId="77777777" w:rsidR="005E5CC9" w:rsidRPr="002E287A" w:rsidRDefault="005E5CC9" w:rsidP="00384244">
      <w:pPr>
        <w:rPr>
          <w:rFonts w:ascii="Gisha" w:hAnsi="Gisha" w:cs="Gisha"/>
        </w:rPr>
      </w:pPr>
    </w:p>
    <w:p w14:paraId="61626BB2" w14:textId="77777777" w:rsidR="00384244" w:rsidRPr="002E287A" w:rsidRDefault="00384244" w:rsidP="00384244">
      <w:pPr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Applications will be assessed according to set criteria including: </w:t>
      </w:r>
    </w:p>
    <w:p w14:paraId="4E50CD3F" w14:textId="77777777" w:rsidR="00384244" w:rsidRPr="002E287A" w:rsidRDefault="00384244" w:rsidP="00384244">
      <w:pPr>
        <w:numPr>
          <w:ilvl w:val="0"/>
          <w:numId w:val="8"/>
        </w:numPr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Demonstrated ability to raise awareness of </w:t>
      </w:r>
      <w:r w:rsidR="005E5CC9" w:rsidRPr="002E287A">
        <w:rPr>
          <w:rFonts w:ascii="Gisha" w:hAnsi="Gisha" w:cs="Gisha" w:hint="cs"/>
        </w:rPr>
        <w:t>Strathbogie Shire Council</w:t>
      </w:r>
      <w:r w:rsidRPr="002E287A">
        <w:rPr>
          <w:rFonts w:ascii="Gisha" w:hAnsi="Gisha" w:cs="Gisha" w:hint="cs"/>
        </w:rPr>
        <w:t xml:space="preserve"> brand and other associated brands in identified markets </w:t>
      </w:r>
    </w:p>
    <w:p w14:paraId="583B716C" w14:textId="77777777" w:rsidR="00384244" w:rsidRPr="002E287A" w:rsidRDefault="005E5CC9" w:rsidP="00384244">
      <w:pPr>
        <w:numPr>
          <w:ilvl w:val="0"/>
          <w:numId w:val="8"/>
        </w:numPr>
        <w:rPr>
          <w:rFonts w:ascii="Gisha" w:hAnsi="Gisha" w:cs="Gisha"/>
        </w:rPr>
      </w:pPr>
      <w:r w:rsidRPr="002E287A">
        <w:rPr>
          <w:rFonts w:ascii="Gisha" w:hAnsi="Gisha" w:cs="Gisha" w:hint="cs"/>
        </w:rPr>
        <w:t>Demonstrated financial budget</w:t>
      </w:r>
    </w:p>
    <w:p w14:paraId="3F941FD6" w14:textId="77777777" w:rsidR="00384244" w:rsidRPr="002E287A" w:rsidRDefault="00384244" w:rsidP="00384244">
      <w:pPr>
        <w:numPr>
          <w:ilvl w:val="0"/>
          <w:numId w:val="8"/>
        </w:numPr>
        <w:rPr>
          <w:rFonts w:ascii="Gisha" w:hAnsi="Gisha" w:cs="Gisha"/>
        </w:rPr>
      </w:pPr>
      <w:r w:rsidRPr="002E287A">
        <w:rPr>
          <w:rFonts w:ascii="Gisha" w:hAnsi="Gisha" w:cs="Gisha" w:hint="cs"/>
        </w:rPr>
        <w:t>Demonstrated capacity to add benefit to community and local businesses</w:t>
      </w:r>
    </w:p>
    <w:p w14:paraId="0D6611B7" w14:textId="77777777" w:rsidR="00384244" w:rsidRPr="002E287A" w:rsidRDefault="00384244" w:rsidP="00384244">
      <w:pPr>
        <w:numPr>
          <w:ilvl w:val="0"/>
          <w:numId w:val="8"/>
        </w:numPr>
        <w:rPr>
          <w:rFonts w:ascii="Gisha" w:hAnsi="Gisha" w:cs="Gisha"/>
        </w:rPr>
      </w:pPr>
      <w:r w:rsidRPr="002E287A">
        <w:rPr>
          <w:rFonts w:ascii="Gisha" w:hAnsi="Gisha" w:cs="Gisha" w:hint="cs"/>
        </w:rPr>
        <w:t xml:space="preserve">Demonstrated ability to provide </w:t>
      </w:r>
      <w:r w:rsidR="002B12A1" w:rsidRPr="002E287A">
        <w:rPr>
          <w:rFonts w:ascii="Gisha" w:hAnsi="Gisha" w:cs="Gisha" w:hint="cs"/>
        </w:rPr>
        <w:t>economic</w:t>
      </w:r>
      <w:r w:rsidR="00235D26" w:rsidRPr="002E287A">
        <w:rPr>
          <w:rFonts w:ascii="Gisha" w:hAnsi="Gisha" w:cs="Gisha" w:hint="cs"/>
        </w:rPr>
        <w:t xml:space="preserve"> benefits</w:t>
      </w:r>
      <w:r w:rsidRPr="002E287A">
        <w:rPr>
          <w:rFonts w:ascii="Gisha" w:hAnsi="Gisha" w:cs="Gisha" w:hint="cs"/>
        </w:rPr>
        <w:t xml:space="preserve"> to local businesses</w:t>
      </w:r>
    </w:p>
    <w:p w14:paraId="7F8FFC53" w14:textId="6F51BB38" w:rsidR="00E034F3" w:rsidRPr="002E287A" w:rsidRDefault="00E034F3" w:rsidP="00384244">
      <w:pPr>
        <w:numPr>
          <w:ilvl w:val="0"/>
          <w:numId w:val="8"/>
        </w:numPr>
        <w:rPr>
          <w:rFonts w:ascii="Gisha" w:hAnsi="Gisha" w:cs="Gisha"/>
        </w:rPr>
      </w:pPr>
      <w:r w:rsidRPr="002E287A">
        <w:rPr>
          <w:rFonts w:ascii="Gisha" w:hAnsi="Gisha" w:cs="Gisha" w:hint="cs"/>
        </w:rPr>
        <w:t>D</w:t>
      </w:r>
      <w:r w:rsidR="003A4F24">
        <w:rPr>
          <w:rFonts w:ascii="Gisha" w:hAnsi="Gisha" w:cs="Gisha"/>
        </w:rPr>
        <w:t>e</w:t>
      </w:r>
      <w:r w:rsidRPr="002E287A">
        <w:rPr>
          <w:rFonts w:ascii="Gisha" w:hAnsi="Gisha" w:cs="Gisha" w:hint="cs"/>
        </w:rPr>
        <w:t xml:space="preserve">monstrated links </w:t>
      </w:r>
      <w:r w:rsidR="00C273CF" w:rsidRPr="002E287A">
        <w:rPr>
          <w:rFonts w:ascii="Gisha" w:hAnsi="Gisha" w:cs="Gisha" w:hint="cs"/>
        </w:rPr>
        <w:t xml:space="preserve">to </w:t>
      </w:r>
      <w:r w:rsidR="002B12A1" w:rsidRPr="002E287A">
        <w:rPr>
          <w:rFonts w:ascii="Gisha" w:hAnsi="Gisha" w:cs="Gisha" w:hint="cs"/>
        </w:rPr>
        <w:t>relevant strategic documents</w:t>
      </w:r>
    </w:p>
    <w:p w14:paraId="601510B7" w14:textId="622A45A3" w:rsidR="00384244" w:rsidRPr="003A4F24" w:rsidRDefault="00E034F3" w:rsidP="00A61205">
      <w:pPr>
        <w:numPr>
          <w:ilvl w:val="0"/>
          <w:numId w:val="8"/>
        </w:numPr>
        <w:rPr>
          <w:rFonts w:ascii="Gisha" w:hAnsi="Gisha" w:cs="Gisha"/>
        </w:rPr>
      </w:pPr>
      <w:r w:rsidRPr="003A4F24">
        <w:rPr>
          <w:rFonts w:ascii="Gisha" w:hAnsi="Gisha" w:cs="Gisha" w:hint="cs"/>
        </w:rPr>
        <w:t>Demonstrated partnerships</w:t>
      </w:r>
    </w:p>
    <w:p w14:paraId="232F1486" w14:textId="77777777" w:rsidR="00384244" w:rsidRPr="002E287A" w:rsidRDefault="00384244" w:rsidP="006457DD">
      <w:pPr>
        <w:rPr>
          <w:rFonts w:ascii="Gisha" w:hAnsi="Gisha" w:cs="Gisha"/>
        </w:rPr>
      </w:pPr>
    </w:p>
    <w:p w14:paraId="60331C90" w14:textId="77777777" w:rsidR="0001334E" w:rsidRPr="002E287A" w:rsidRDefault="0001334E" w:rsidP="006457DD">
      <w:pPr>
        <w:rPr>
          <w:rFonts w:ascii="Gisha" w:hAnsi="Gisha" w:cs="Gisha"/>
        </w:rPr>
      </w:pPr>
    </w:p>
    <w:sectPr w:rsidR="0001334E" w:rsidRPr="002E287A" w:rsidSect="00D40B38">
      <w:footerReference w:type="default" r:id="rId28"/>
      <w:headerReference w:type="first" r:id="rId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48AE" w14:textId="77777777" w:rsidR="002D5F4A" w:rsidRDefault="002D5F4A" w:rsidP="009058E6">
      <w:r>
        <w:separator/>
      </w:r>
    </w:p>
  </w:endnote>
  <w:endnote w:type="continuationSeparator" w:id="0">
    <w:p w14:paraId="2D0F954A" w14:textId="77777777" w:rsidR="002D5F4A" w:rsidRDefault="002D5F4A" w:rsidP="0090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771274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20"/>
        <w:szCs w:val="20"/>
      </w:rPr>
    </w:sdtEndPr>
    <w:sdtContent>
      <w:p w14:paraId="5DE2993B" w14:textId="77777777" w:rsidR="0018062B" w:rsidRPr="0018062B" w:rsidRDefault="0018062B">
        <w:pPr>
          <w:pStyle w:val="Footer"/>
          <w:jc w:val="right"/>
          <w:rPr>
            <w:color w:val="7F7F7F" w:themeColor="text1" w:themeTint="80"/>
            <w:sz w:val="20"/>
            <w:szCs w:val="20"/>
          </w:rPr>
        </w:pPr>
        <w:r w:rsidRPr="0018062B">
          <w:rPr>
            <w:color w:val="7F7F7F" w:themeColor="text1" w:themeTint="80"/>
            <w:sz w:val="20"/>
            <w:szCs w:val="20"/>
          </w:rPr>
          <w:fldChar w:fldCharType="begin"/>
        </w:r>
        <w:r w:rsidRPr="0018062B">
          <w:rPr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18062B">
          <w:rPr>
            <w:color w:val="7F7F7F" w:themeColor="text1" w:themeTint="80"/>
            <w:sz w:val="20"/>
            <w:szCs w:val="20"/>
          </w:rPr>
          <w:fldChar w:fldCharType="separate"/>
        </w:r>
        <w:r w:rsidR="00A25122">
          <w:rPr>
            <w:noProof/>
            <w:color w:val="7F7F7F" w:themeColor="text1" w:themeTint="80"/>
            <w:sz w:val="20"/>
            <w:szCs w:val="20"/>
          </w:rPr>
          <w:t>2</w:t>
        </w:r>
        <w:r w:rsidRPr="0018062B">
          <w:rPr>
            <w:noProof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FB32" w14:textId="77777777" w:rsidR="002D5F4A" w:rsidRDefault="002D5F4A" w:rsidP="009058E6">
      <w:r>
        <w:separator/>
      </w:r>
    </w:p>
  </w:footnote>
  <w:footnote w:type="continuationSeparator" w:id="0">
    <w:p w14:paraId="5BF2ED4F" w14:textId="77777777" w:rsidR="002D5F4A" w:rsidRDefault="002D5F4A" w:rsidP="0090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1552" w14:textId="4CDE33E7" w:rsidR="00D40B38" w:rsidRDefault="00D40B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1D57B" wp14:editId="037A0DAC">
          <wp:simplePos x="0" y="0"/>
          <wp:positionH relativeFrom="margin">
            <wp:posOffset>-984738</wp:posOffset>
          </wp:positionH>
          <wp:positionV relativeFrom="margin">
            <wp:posOffset>-998806</wp:posOffset>
          </wp:positionV>
          <wp:extent cx="7652824" cy="10829517"/>
          <wp:effectExtent l="0" t="0" r="5715" b="3810"/>
          <wp:wrapNone/>
          <wp:docPr id="5" name="Picture 5" descr="A picture containing text, nat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atu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099" cy="1083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E7B"/>
    <w:multiLevelType w:val="hybridMultilevel"/>
    <w:tmpl w:val="5B08D302"/>
    <w:lvl w:ilvl="0" w:tplc="8612DB3E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8BBC496C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9361400"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8FBE1210"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4968B10A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6C72CF32">
      <w:numFmt w:val="bullet"/>
      <w:lvlText w:val="•"/>
      <w:lvlJc w:val="left"/>
      <w:pPr>
        <w:ind w:left="4958" w:hanging="360"/>
      </w:pPr>
      <w:rPr>
        <w:rFonts w:hint="default"/>
      </w:rPr>
    </w:lvl>
    <w:lvl w:ilvl="6" w:tplc="552C0608"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E22C3A2E"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46E8AA1E"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1" w15:restartNumberingAfterBreak="0">
    <w:nsid w:val="0988455D"/>
    <w:multiLevelType w:val="hybridMultilevel"/>
    <w:tmpl w:val="A600E4CE"/>
    <w:lvl w:ilvl="0" w:tplc="81CAA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C4D"/>
    <w:multiLevelType w:val="hybridMultilevel"/>
    <w:tmpl w:val="42C88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360D9"/>
    <w:multiLevelType w:val="hybridMultilevel"/>
    <w:tmpl w:val="6ABACEBC"/>
    <w:lvl w:ilvl="0" w:tplc="F9306650">
      <w:start w:val="5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2BD83FC7"/>
    <w:multiLevelType w:val="hybridMultilevel"/>
    <w:tmpl w:val="E4C62B2A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3A5A60B2"/>
    <w:multiLevelType w:val="hybridMultilevel"/>
    <w:tmpl w:val="870A2420"/>
    <w:lvl w:ilvl="0" w:tplc="0C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DC33C34"/>
    <w:multiLevelType w:val="hybridMultilevel"/>
    <w:tmpl w:val="DBAC1908"/>
    <w:lvl w:ilvl="0" w:tplc="01A43ECE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4253930"/>
    <w:multiLevelType w:val="hybridMultilevel"/>
    <w:tmpl w:val="750005B4"/>
    <w:lvl w:ilvl="0" w:tplc="38823A64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848" w:hanging="284"/>
      </w:pPr>
      <w:rPr>
        <w:rFonts w:ascii="Courier New" w:hAnsi="Courier New" w:cs="Courier New" w:hint="default"/>
        <w:w w:val="100"/>
        <w:sz w:val="22"/>
        <w:szCs w:val="22"/>
      </w:rPr>
    </w:lvl>
    <w:lvl w:ilvl="2" w:tplc="6212B432">
      <w:numFmt w:val="bullet"/>
      <w:lvlText w:val="•"/>
      <w:lvlJc w:val="left"/>
      <w:pPr>
        <w:ind w:left="1780" w:hanging="284"/>
      </w:pPr>
      <w:rPr>
        <w:rFonts w:hint="default"/>
      </w:rPr>
    </w:lvl>
    <w:lvl w:ilvl="3" w:tplc="6F9C25F8">
      <w:numFmt w:val="bullet"/>
      <w:lvlText w:val="•"/>
      <w:lvlJc w:val="left"/>
      <w:pPr>
        <w:ind w:left="2721" w:hanging="284"/>
      </w:pPr>
      <w:rPr>
        <w:rFonts w:hint="default"/>
      </w:rPr>
    </w:lvl>
    <w:lvl w:ilvl="4" w:tplc="14CACCC8">
      <w:numFmt w:val="bullet"/>
      <w:lvlText w:val="•"/>
      <w:lvlJc w:val="left"/>
      <w:pPr>
        <w:ind w:left="3662" w:hanging="284"/>
      </w:pPr>
      <w:rPr>
        <w:rFonts w:hint="default"/>
      </w:rPr>
    </w:lvl>
    <w:lvl w:ilvl="5" w:tplc="97A4E6FA">
      <w:numFmt w:val="bullet"/>
      <w:lvlText w:val="•"/>
      <w:lvlJc w:val="left"/>
      <w:pPr>
        <w:ind w:left="4602" w:hanging="284"/>
      </w:pPr>
      <w:rPr>
        <w:rFonts w:hint="default"/>
      </w:rPr>
    </w:lvl>
    <w:lvl w:ilvl="6" w:tplc="A29A65F6">
      <w:numFmt w:val="bullet"/>
      <w:lvlText w:val="•"/>
      <w:lvlJc w:val="left"/>
      <w:pPr>
        <w:ind w:left="5543" w:hanging="284"/>
      </w:pPr>
      <w:rPr>
        <w:rFonts w:hint="default"/>
      </w:rPr>
    </w:lvl>
    <w:lvl w:ilvl="7" w:tplc="0D142870">
      <w:numFmt w:val="bullet"/>
      <w:lvlText w:val="•"/>
      <w:lvlJc w:val="left"/>
      <w:pPr>
        <w:ind w:left="6484" w:hanging="284"/>
      </w:pPr>
      <w:rPr>
        <w:rFonts w:hint="default"/>
      </w:rPr>
    </w:lvl>
    <w:lvl w:ilvl="8" w:tplc="AF8633F4">
      <w:numFmt w:val="bullet"/>
      <w:lvlText w:val="•"/>
      <w:lvlJc w:val="left"/>
      <w:pPr>
        <w:ind w:left="7424" w:hanging="284"/>
      </w:pPr>
      <w:rPr>
        <w:rFonts w:hint="default"/>
      </w:rPr>
    </w:lvl>
  </w:abstractNum>
  <w:abstractNum w:abstractNumId="8" w15:restartNumberingAfterBreak="0">
    <w:nsid w:val="6D291868"/>
    <w:multiLevelType w:val="hybridMultilevel"/>
    <w:tmpl w:val="E05A6838"/>
    <w:lvl w:ilvl="0" w:tplc="01A43EC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C09000F">
      <w:start w:val="1"/>
      <w:numFmt w:val="decimal"/>
      <w:lvlText w:val="%2."/>
      <w:lvlJc w:val="left"/>
      <w:pPr>
        <w:ind w:left="1220" w:hanging="360"/>
      </w:pPr>
      <w:rPr>
        <w:rFonts w:hint="default"/>
        <w:w w:val="100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2125029608">
    <w:abstractNumId w:val="7"/>
  </w:num>
  <w:num w:numId="2" w16cid:durableId="2143619847">
    <w:abstractNumId w:val="6"/>
  </w:num>
  <w:num w:numId="3" w16cid:durableId="1729912462">
    <w:abstractNumId w:val="0"/>
  </w:num>
  <w:num w:numId="4" w16cid:durableId="2050256620">
    <w:abstractNumId w:val="8"/>
  </w:num>
  <w:num w:numId="5" w16cid:durableId="1555118929">
    <w:abstractNumId w:val="4"/>
  </w:num>
  <w:num w:numId="6" w16cid:durableId="453868743">
    <w:abstractNumId w:val="3"/>
  </w:num>
  <w:num w:numId="7" w16cid:durableId="813915032">
    <w:abstractNumId w:val="5"/>
  </w:num>
  <w:num w:numId="8" w16cid:durableId="104006106">
    <w:abstractNumId w:val="1"/>
  </w:num>
  <w:num w:numId="9" w16cid:durableId="76456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DD"/>
    <w:rsid w:val="0001334E"/>
    <w:rsid w:val="000531DB"/>
    <w:rsid w:val="00086EAE"/>
    <w:rsid w:val="0008717D"/>
    <w:rsid w:val="0009016E"/>
    <w:rsid w:val="00093CE2"/>
    <w:rsid w:val="000A770B"/>
    <w:rsid w:val="000E0688"/>
    <w:rsid w:val="00131392"/>
    <w:rsid w:val="00141FBC"/>
    <w:rsid w:val="00156038"/>
    <w:rsid w:val="0018062B"/>
    <w:rsid w:val="0018556C"/>
    <w:rsid w:val="001B1E53"/>
    <w:rsid w:val="001F0E15"/>
    <w:rsid w:val="002302FF"/>
    <w:rsid w:val="00235D26"/>
    <w:rsid w:val="0025574A"/>
    <w:rsid w:val="00264858"/>
    <w:rsid w:val="002712D4"/>
    <w:rsid w:val="00292DB2"/>
    <w:rsid w:val="002B12A1"/>
    <w:rsid w:val="002D5F4A"/>
    <w:rsid w:val="002E287A"/>
    <w:rsid w:val="002F36C7"/>
    <w:rsid w:val="002F5DF4"/>
    <w:rsid w:val="00314991"/>
    <w:rsid w:val="00356182"/>
    <w:rsid w:val="0037475F"/>
    <w:rsid w:val="00384244"/>
    <w:rsid w:val="00387929"/>
    <w:rsid w:val="0039180D"/>
    <w:rsid w:val="003945A7"/>
    <w:rsid w:val="003A4F24"/>
    <w:rsid w:val="003A5C54"/>
    <w:rsid w:val="003C04CB"/>
    <w:rsid w:val="003F3160"/>
    <w:rsid w:val="00400146"/>
    <w:rsid w:val="00464A92"/>
    <w:rsid w:val="004B1890"/>
    <w:rsid w:val="005068D0"/>
    <w:rsid w:val="00511B1C"/>
    <w:rsid w:val="0052281B"/>
    <w:rsid w:val="005754C2"/>
    <w:rsid w:val="00583D6A"/>
    <w:rsid w:val="0059041B"/>
    <w:rsid w:val="0059246D"/>
    <w:rsid w:val="005D1A78"/>
    <w:rsid w:val="005E5CC9"/>
    <w:rsid w:val="006457DD"/>
    <w:rsid w:val="006D7235"/>
    <w:rsid w:val="006E77E7"/>
    <w:rsid w:val="00736118"/>
    <w:rsid w:val="00757FDB"/>
    <w:rsid w:val="007729F1"/>
    <w:rsid w:val="0077559B"/>
    <w:rsid w:val="007A3D56"/>
    <w:rsid w:val="007B439E"/>
    <w:rsid w:val="007E0E0C"/>
    <w:rsid w:val="008007CB"/>
    <w:rsid w:val="008337A0"/>
    <w:rsid w:val="008C041B"/>
    <w:rsid w:val="008E09B9"/>
    <w:rsid w:val="008F69F7"/>
    <w:rsid w:val="009058E6"/>
    <w:rsid w:val="00971D18"/>
    <w:rsid w:val="009B7F86"/>
    <w:rsid w:val="009C0A36"/>
    <w:rsid w:val="00A12190"/>
    <w:rsid w:val="00A25122"/>
    <w:rsid w:val="00A56885"/>
    <w:rsid w:val="00A76545"/>
    <w:rsid w:val="00A82870"/>
    <w:rsid w:val="00AA067B"/>
    <w:rsid w:val="00AF6B59"/>
    <w:rsid w:val="00B0407A"/>
    <w:rsid w:val="00B42CA4"/>
    <w:rsid w:val="00B82D86"/>
    <w:rsid w:val="00BE75B8"/>
    <w:rsid w:val="00C040B6"/>
    <w:rsid w:val="00C273CF"/>
    <w:rsid w:val="00C46DCA"/>
    <w:rsid w:val="00C7042D"/>
    <w:rsid w:val="00C7693A"/>
    <w:rsid w:val="00C82BAE"/>
    <w:rsid w:val="00C874B2"/>
    <w:rsid w:val="00CB208B"/>
    <w:rsid w:val="00CE7025"/>
    <w:rsid w:val="00D40B38"/>
    <w:rsid w:val="00D42DCD"/>
    <w:rsid w:val="00D56E3E"/>
    <w:rsid w:val="00D922F2"/>
    <w:rsid w:val="00D92793"/>
    <w:rsid w:val="00DB6E19"/>
    <w:rsid w:val="00DC79A1"/>
    <w:rsid w:val="00DF5E0C"/>
    <w:rsid w:val="00E034F3"/>
    <w:rsid w:val="00E12F50"/>
    <w:rsid w:val="00E22B20"/>
    <w:rsid w:val="00E96E1B"/>
    <w:rsid w:val="00EA4277"/>
    <w:rsid w:val="00EC5B30"/>
    <w:rsid w:val="00ED61BF"/>
    <w:rsid w:val="00F5119A"/>
    <w:rsid w:val="00F727C8"/>
    <w:rsid w:val="00FB7CFE"/>
    <w:rsid w:val="00FC0290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7B35"/>
  <w15:docId w15:val="{63687FA5-4543-420B-BAEE-E0D984F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57DD"/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C737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09AA9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CA"/>
    <w:rPr>
      <w:rFonts w:asciiTheme="majorHAnsi" w:eastAsiaTheme="majorEastAsia" w:hAnsiTheme="majorHAnsi" w:cstheme="majorBidi"/>
      <w:b/>
      <w:bCs/>
      <w:color w:val="0C737E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6DCA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DCA"/>
    <w:pPr>
      <w:outlineLvl w:val="9"/>
    </w:pPr>
    <w:rPr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6457DD"/>
  </w:style>
  <w:style w:type="character" w:customStyle="1" w:styleId="BodyTextChar">
    <w:name w:val="Body Text Char"/>
    <w:basedOn w:val="DefaultParagraphFont"/>
    <w:link w:val="BodyText"/>
    <w:uiPriority w:val="1"/>
    <w:rsid w:val="006457DD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6457DD"/>
    <w:rPr>
      <w:color w:val="0092B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DD"/>
    <w:rPr>
      <w:rFonts w:ascii="Tahoma" w:eastAsia="Arial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7DD"/>
    <w:pPr>
      <w:pBdr>
        <w:bottom w:val="single" w:sz="4" w:space="4" w:color="109AA9" w:themeColor="accent1"/>
      </w:pBdr>
      <w:spacing w:before="200" w:after="280"/>
      <w:ind w:left="936" w:right="936"/>
    </w:pPr>
    <w:rPr>
      <w:b/>
      <w:bCs/>
      <w:i/>
      <w:iCs/>
      <w:color w:val="109AA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7DD"/>
    <w:rPr>
      <w:rFonts w:ascii="Arial" w:eastAsia="Arial" w:hAnsi="Arial" w:cs="Arial"/>
      <w:b/>
      <w:bCs/>
      <w:i/>
      <w:iCs/>
      <w:color w:val="109AA9" w:themeColor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57DD"/>
    <w:rPr>
      <w:rFonts w:asciiTheme="majorHAnsi" w:eastAsiaTheme="majorEastAsia" w:hAnsiTheme="majorHAnsi" w:cstheme="majorBidi"/>
      <w:b/>
      <w:bCs/>
      <w:color w:val="109AA9" w:themeColor="accent1"/>
      <w:sz w:val="26"/>
      <w:szCs w:val="26"/>
      <w:lang w:val="en-US"/>
    </w:rPr>
  </w:style>
  <w:style w:type="character" w:styleId="SubtleReference">
    <w:name w:val="Subtle Reference"/>
    <w:basedOn w:val="DefaultParagraphFont"/>
    <w:uiPriority w:val="31"/>
    <w:qFormat/>
    <w:rsid w:val="005E5CC9"/>
    <w:rPr>
      <w:smallCaps/>
      <w:color w:val="00B2E2" w:themeColor="accen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034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34F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64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4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A92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A92"/>
    <w:rPr>
      <w:rFonts w:ascii="Arial" w:eastAsia="Arial" w:hAnsi="Arial" w:cs="Arial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58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8E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8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8E6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0A770B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E75B8"/>
    <w:rPr>
      <w:color w:val="008DB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D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55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hbogie.vic.gov.au/community/grants-and-funding/sponsorship-program" TargetMode="External"/><Relationship Id="rId13" Type="http://schemas.openxmlformats.org/officeDocument/2006/relationships/hyperlink" Target="http://www.strathbogie.vic.gov.au" TargetMode="External"/><Relationship Id="rId18" Type="http://schemas.openxmlformats.org/officeDocument/2006/relationships/hyperlink" Target="https://www.strathbogie.vic.gov.au/images/Plans_policies_Strategies_reports/2019%20-%202023%20Arts%20%20Culture%20Strategy.pdf" TargetMode="Externa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hyperlink" Target="https://www.strathbogie.vic.gov.au/images/Plans_policies_Strategies_reports/20210806_Events_Policy_adopted_August_2021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strathbogie.vic.gov.au/images/Plans_policies_Strategies_reports/Strathbogie_Shire_Council_20212025_Council_Plan.pdf" TargetMode="External"/><Relationship Id="rId25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hyperlink" Target="mailto:info@strathbogie.vic.gov.au" TargetMode="External"/><Relationship Id="rId20" Type="http://schemas.openxmlformats.org/officeDocument/2006/relationships/hyperlink" Target="https://www.strathbogie.vic.gov.au/images/M_images/Guidelines-Acknowledgement-and-Publicity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hbogie.vic.gov.au/community/grants-and-funding/sponsorship-program/" TargetMode="External"/><Relationship Id="rId24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mailto:info@strathbogie.vic.gov.au" TargetMode="External"/><Relationship Id="rId23" Type="http://schemas.openxmlformats.org/officeDocument/2006/relationships/diagramData" Target="diagrams/data1.xml"/><Relationship Id="rId28" Type="http://schemas.openxmlformats.org/officeDocument/2006/relationships/footer" Target="footer1.xml"/><Relationship Id="rId10" Type="http://schemas.openxmlformats.org/officeDocument/2006/relationships/hyperlink" Target="https://www.strathbogie.vic.gov.au/community/grants-and-funding/sponsorship-program/" TargetMode="External"/><Relationship Id="rId19" Type="http://schemas.openxmlformats.org/officeDocument/2006/relationships/hyperlink" Target="https://www.strathbogie.vic.gov.au/images/Events/SS%20WW%20Event%20R9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rathbogie.vic.gov.au/community/grants-and-funding/sponsorship-program" TargetMode="External"/><Relationship Id="rId14" Type="http://schemas.openxmlformats.org/officeDocument/2006/relationships/hyperlink" Target="mailto:info@strathbogie.vic.gov.au" TargetMode="External"/><Relationship Id="rId22" Type="http://schemas.openxmlformats.org/officeDocument/2006/relationships/hyperlink" Target="https://www.strathbogie.vic.gov.au/community/grants-and-funding/sponsorship-program/" TargetMode="External"/><Relationship Id="rId27" Type="http://schemas.microsoft.com/office/2007/relationships/diagramDrawing" Target="diagrams/drawing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3DE63A-2973-466D-83B3-2EFC237CE79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27252443-3813-4A28-BC72-1F2B3D2F98E9}">
      <dgm:prSet phldrT="[Text]"/>
      <dgm:spPr/>
      <dgm:t>
        <a:bodyPr/>
        <a:lstStyle/>
        <a:p>
          <a:r>
            <a:rPr lang="en-AU"/>
            <a:t>Complete Event Application Form</a:t>
          </a:r>
        </a:p>
      </dgm:t>
    </dgm:pt>
    <dgm:pt modelId="{13F4DC5E-57E9-435A-8E01-45DC8F0AE72E}" type="parTrans" cxnId="{3F932566-E1F0-4B2D-81F4-97016E2B1711}">
      <dgm:prSet/>
      <dgm:spPr/>
      <dgm:t>
        <a:bodyPr/>
        <a:lstStyle/>
        <a:p>
          <a:endParaRPr lang="en-AU"/>
        </a:p>
      </dgm:t>
    </dgm:pt>
    <dgm:pt modelId="{C874BB35-F03B-45E0-9A19-87A4BABB25BA}" type="sibTrans" cxnId="{3F932566-E1F0-4B2D-81F4-97016E2B1711}">
      <dgm:prSet/>
      <dgm:spPr/>
      <dgm:t>
        <a:bodyPr/>
        <a:lstStyle/>
        <a:p>
          <a:endParaRPr lang="en-AU"/>
        </a:p>
      </dgm:t>
    </dgm:pt>
    <dgm:pt modelId="{D2D1FACD-19EC-4AFA-9406-806F6FD464E5}">
      <dgm:prSet phldrT="[Text]"/>
      <dgm:spPr/>
      <dgm:t>
        <a:bodyPr/>
        <a:lstStyle/>
        <a:p>
          <a:r>
            <a:rPr lang="en-AU"/>
            <a:t>Complete Sponsorship Application</a:t>
          </a:r>
        </a:p>
      </dgm:t>
    </dgm:pt>
    <dgm:pt modelId="{36631C7E-11CD-4094-B597-A43FCE2092DF}" type="parTrans" cxnId="{6C8C38D9-23D7-42DD-B653-9038C41E4BC5}">
      <dgm:prSet/>
      <dgm:spPr/>
      <dgm:t>
        <a:bodyPr/>
        <a:lstStyle/>
        <a:p>
          <a:endParaRPr lang="en-AU"/>
        </a:p>
      </dgm:t>
    </dgm:pt>
    <dgm:pt modelId="{313B116D-57D5-402D-9DDE-A3B99BB265B5}" type="sibTrans" cxnId="{6C8C38D9-23D7-42DD-B653-9038C41E4BC5}">
      <dgm:prSet/>
      <dgm:spPr/>
      <dgm:t>
        <a:bodyPr/>
        <a:lstStyle/>
        <a:p>
          <a:endParaRPr lang="en-AU"/>
        </a:p>
      </dgm:t>
    </dgm:pt>
    <dgm:pt modelId="{2786CEA8-5717-46CA-8E3B-4C02FBFC46CA}">
      <dgm:prSet phldrT="[Text]"/>
      <dgm:spPr/>
      <dgm:t>
        <a:bodyPr/>
        <a:lstStyle/>
        <a:p>
          <a:r>
            <a:rPr lang="en-AU"/>
            <a:t>If successful, complete and sign Terms and Conditions and upload invoice</a:t>
          </a:r>
        </a:p>
      </dgm:t>
    </dgm:pt>
    <dgm:pt modelId="{48453F76-D42E-468B-8725-99FE6B0EFEAB}" type="parTrans" cxnId="{44A86B54-F265-4239-9F17-5FFE819DBE86}">
      <dgm:prSet/>
      <dgm:spPr/>
      <dgm:t>
        <a:bodyPr/>
        <a:lstStyle/>
        <a:p>
          <a:endParaRPr lang="en-AU"/>
        </a:p>
      </dgm:t>
    </dgm:pt>
    <dgm:pt modelId="{9C5883BF-8D52-4CBB-A657-2723B498979A}" type="sibTrans" cxnId="{44A86B54-F265-4239-9F17-5FFE819DBE86}">
      <dgm:prSet/>
      <dgm:spPr/>
      <dgm:t>
        <a:bodyPr/>
        <a:lstStyle/>
        <a:p>
          <a:endParaRPr lang="en-AU"/>
        </a:p>
      </dgm:t>
    </dgm:pt>
    <dgm:pt modelId="{437B6E85-721C-400B-A74D-C8B76DD2A36C}">
      <dgm:prSet phldrT="[Text]"/>
      <dgm:spPr/>
      <dgm:t>
        <a:bodyPr/>
        <a:lstStyle/>
        <a:p>
          <a:r>
            <a:rPr lang="en-AU"/>
            <a:t>Assessment undertaken, then tabled at a Council meeting for final decision</a:t>
          </a:r>
        </a:p>
      </dgm:t>
    </dgm:pt>
    <dgm:pt modelId="{0DCA3781-F5B0-4867-8F69-2C23C51B2629}" type="parTrans" cxnId="{95CD0F9E-366E-4097-91DB-BC422F55703E}">
      <dgm:prSet/>
      <dgm:spPr/>
    </dgm:pt>
    <dgm:pt modelId="{6BE0814A-C309-4D85-A506-7A45BF051A2A}" type="sibTrans" cxnId="{95CD0F9E-366E-4097-91DB-BC422F55703E}">
      <dgm:prSet/>
      <dgm:spPr/>
      <dgm:t>
        <a:bodyPr/>
        <a:lstStyle/>
        <a:p>
          <a:endParaRPr lang="en-AU"/>
        </a:p>
      </dgm:t>
    </dgm:pt>
    <dgm:pt modelId="{3B250009-BDE3-4243-A644-A874A8EC6746}" type="pres">
      <dgm:prSet presAssocID="{E63DE63A-2973-466D-83B3-2EFC237CE793}" presName="Name0" presStyleCnt="0">
        <dgm:presLayoutVars>
          <dgm:dir/>
          <dgm:resizeHandles val="exact"/>
        </dgm:presLayoutVars>
      </dgm:prSet>
      <dgm:spPr/>
    </dgm:pt>
    <dgm:pt modelId="{083FF729-52E1-42F2-8EF2-8F30D5D35738}" type="pres">
      <dgm:prSet presAssocID="{27252443-3813-4A28-BC72-1F2B3D2F98E9}" presName="node" presStyleLbl="node1" presStyleIdx="0" presStyleCnt="4">
        <dgm:presLayoutVars>
          <dgm:bulletEnabled val="1"/>
        </dgm:presLayoutVars>
      </dgm:prSet>
      <dgm:spPr/>
    </dgm:pt>
    <dgm:pt modelId="{7516E7C9-603B-49BA-A1D6-639DEDBF786B}" type="pres">
      <dgm:prSet presAssocID="{C874BB35-F03B-45E0-9A19-87A4BABB25BA}" presName="sibTrans" presStyleLbl="sibTrans2D1" presStyleIdx="0" presStyleCnt="3"/>
      <dgm:spPr/>
    </dgm:pt>
    <dgm:pt modelId="{BC97A472-144A-4A34-AF03-D8565FD3091C}" type="pres">
      <dgm:prSet presAssocID="{C874BB35-F03B-45E0-9A19-87A4BABB25BA}" presName="connectorText" presStyleLbl="sibTrans2D1" presStyleIdx="0" presStyleCnt="3"/>
      <dgm:spPr/>
    </dgm:pt>
    <dgm:pt modelId="{6ACDA830-D709-432D-B566-72522F8DBB2E}" type="pres">
      <dgm:prSet presAssocID="{D2D1FACD-19EC-4AFA-9406-806F6FD464E5}" presName="node" presStyleLbl="node1" presStyleIdx="1" presStyleCnt="4">
        <dgm:presLayoutVars>
          <dgm:bulletEnabled val="1"/>
        </dgm:presLayoutVars>
      </dgm:prSet>
      <dgm:spPr/>
    </dgm:pt>
    <dgm:pt modelId="{4D7361D5-322F-4B72-A460-DCA0E79F0A80}" type="pres">
      <dgm:prSet presAssocID="{313B116D-57D5-402D-9DDE-A3B99BB265B5}" presName="sibTrans" presStyleLbl="sibTrans2D1" presStyleIdx="1" presStyleCnt="3"/>
      <dgm:spPr/>
    </dgm:pt>
    <dgm:pt modelId="{7F8EFD79-FF6A-45A7-BB18-55EF39829C13}" type="pres">
      <dgm:prSet presAssocID="{313B116D-57D5-402D-9DDE-A3B99BB265B5}" presName="connectorText" presStyleLbl="sibTrans2D1" presStyleIdx="1" presStyleCnt="3"/>
      <dgm:spPr/>
    </dgm:pt>
    <dgm:pt modelId="{29DF0106-76C3-44A3-BACA-4F1491329B68}" type="pres">
      <dgm:prSet presAssocID="{437B6E85-721C-400B-A74D-C8B76DD2A36C}" presName="node" presStyleLbl="node1" presStyleIdx="2" presStyleCnt="4">
        <dgm:presLayoutVars>
          <dgm:bulletEnabled val="1"/>
        </dgm:presLayoutVars>
      </dgm:prSet>
      <dgm:spPr/>
    </dgm:pt>
    <dgm:pt modelId="{1BE9F38F-DFD6-4301-AB70-FCCE05BE61F8}" type="pres">
      <dgm:prSet presAssocID="{6BE0814A-C309-4D85-A506-7A45BF051A2A}" presName="sibTrans" presStyleLbl="sibTrans2D1" presStyleIdx="2" presStyleCnt="3"/>
      <dgm:spPr/>
    </dgm:pt>
    <dgm:pt modelId="{742F9A39-A2F7-45B8-81FF-8DE6231ABBF8}" type="pres">
      <dgm:prSet presAssocID="{6BE0814A-C309-4D85-A506-7A45BF051A2A}" presName="connectorText" presStyleLbl="sibTrans2D1" presStyleIdx="2" presStyleCnt="3"/>
      <dgm:spPr/>
    </dgm:pt>
    <dgm:pt modelId="{5CF76A9A-0069-4A29-AD31-A0A137B7D8FE}" type="pres">
      <dgm:prSet presAssocID="{2786CEA8-5717-46CA-8E3B-4C02FBFC46CA}" presName="node" presStyleLbl="node1" presStyleIdx="3" presStyleCnt="4">
        <dgm:presLayoutVars>
          <dgm:bulletEnabled val="1"/>
        </dgm:presLayoutVars>
      </dgm:prSet>
      <dgm:spPr/>
    </dgm:pt>
  </dgm:ptLst>
  <dgm:cxnLst>
    <dgm:cxn modelId="{0CCC6F19-24AD-4F70-94DC-4C1D6CD1D251}" type="presOf" srcId="{6BE0814A-C309-4D85-A506-7A45BF051A2A}" destId="{742F9A39-A2F7-45B8-81FF-8DE6231ABBF8}" srcOrd="1" destOrd="0" presId="urn:microsoft.com/office/officeart/2005/8/layout/process1"/>
    <dgm:cxn modelId="{3F932566-E1F0-4B2D-81F4-97016E2B1711}" srcId="{E63DE63A-2973-466D-83B3-2EFC237CE793}" destId="{27252443-3813-4A28-BC72-1F2B3D2F98E9}" srcOrd="0" destOrd="0" parTransId="{13F4DC5E-57E9-435A-8E01-45DC8F0AE72E}" sibTransId="{C874BB35-F03B-45E0-9A19-87A4BABB25BA}"/>
    <dgm:cxn modelId="{9C656D47-B42D-4958-B2DC-B33A6FCE5605}" type="presOf" srcId="{C874BB35-F03B-45E0-9A19-87A4BABB25BA}" destId="{7516E7C9-603B-49BA-A1D6-639DEDBF786B}" srcOrd="0" destOrd="0" presId="urn:microsoft.com/office/officeart/2005/8/layout/process1"/>
    <dgm:cxn modelId="{7C68D14A-E66D-4ED3-B540-4FD4013D10E8}" type="presOf" srcId="{2786CEA8-5717-46CA-8E3B-4C02FBFC46CA}" destId="{5CF76A9A-0069-4A29-AD31-A0A137B7D8FE}" srcOrd="0" destOrd="0" presId="urn:microsoft.com/office/officeart/2005/8/layout/process1"/>
    <dgm:cxn modelId="{44A86B54-F265-4239-9F17-5FFE819DBE86}" srcId="{E63DE63A-2973-466D-83B3-2EFC237CE793}" destId="{2786CEA8-5717-46CA-8E3B-4C02FBFC46CA}" srcOrd="3" destOrd="0" parTransId="{48453F76-D42E-468B-8725-99FE6B0EFEAB}" sibTransId="{9C5883BF-8D52-4CBB-A657-2723B498979A}"/>
    <dgm:cxn modelId="{78C3D475-5316-4B9A-9020-D9D55E786DBD}" type="presOf" srcId="{D2D1FACD-19EC-4AFA-9406-806F6FD464E5}" destId="{6ACDA830-D709-432D-B566-72522F8DBB2E}" srcOrd="0" destOrd="0" presId="urn:microsoft.com/office/officeart/2005/8/layout/process1"/>
    <dgm:cxn modelId="{46E92E82-2943-4426-A592-0D3176131287}" type="presOf" srcId="{C874BB35-F03B-45E0-9A19-87A4BABB25BA}" destId="{BC97A472-144A-4A34-AF03-D8565FD3091C}" srcOrd="1" destOrd="0" presId="urn:microsoft.com/office/officeart/2005/8/layout/process1"/>
    <dgm:cxn modelId="{6C2A508E-D275-41AF-AACE-7E7F47CA3BDF}" type="presOf" srcId="{6BE0814A-C309-4D85-A506-7A45BF051A2A}" destId="{1BE9F38F-DFD6-4301-AB70-FCCE05BE61F8}" srcOrd="0" destOrd="0" presId="urn:microsoft.com/office/officeart/2005/8/layout/process1"/>
    <dgm:cxn modelId="{E1210C98-468C-496E-82DB-8F4A87E2C36D}" type="presOf" srcId="{313B116D-57D5-402D-9DDE-A3B99BB265B5}" destId="{4D7361D5-322F-4B72-A460-DCA0E79F0A80}" srcOrd="0" destOrd="0" presId="urn:microsoft.com/office/officeart/2005/8/layout/process1"/>
    <dgm:cxn modelId="{60E71898-EBE0-4D11-AEDF-17DBAFD9E690}" type="presOf" srcId="{E63DE63A-2973-466D-83B3-2EFC237CE793}" destId="{3B250009-BDE3-4243-A644-A874A8EC6746}" srcOrd="0" destOrd="0" presId="urn:microsoft.com/office/officeart/2005/8/layout/process1"/>
    <dgm:cxn modelId="{95CD0F9E-366E-4097-91DB-BC422F55703E}" srcId="{E63DE63A-2973-466D-83B3-2EFC237CE793}" destId="{437B6E85-721C-400B-A74D-C8B76DD2A36C}" srcOrd="2" destOrd="0" parTransId="{0DCA3781-F5B0-4867-8F69-2C23C51B2629}" sibTransId="{6BE0814A-C309-4D85-A506-7A45BF051A2A}"/>
    <dgm:cxn modelId="{2C2A38CA-4040-46EE-AB22-DFEA59F0FFF1}" type="presOf" srcId="{437B6E85-721C-400B-A74D-C8B76DD2A36C}" destId="{29DF0106-76C3-44A3-BACA-4F1491329B68}" srcOrd="0" destOrd="0" presId="urn:microsoft.com/office/officeart/2005/8/layout/process1"/>
    <dgm:cxn modelId="{0C3D84D8-9B45-4C95-A707-2C59047C18BE}" type="presOf" srcId="{27252443-3813-4A28-BC72-1F2B3D2F98E9}" destId="{083FF729-52E1-42F2-8EF2-8F30D5D35738}" srcOrd="0" destOrd="0" presId="urn:microsoft.com/office/officeart/2005/8/layout/process1"/>
    <dgm:cxn modelId="{6C8C38D9-23D7-42DD-B653-9038C41E4BC5}" srcId="{E63DE63A-2973-466D-83B3-2EFC237CE793}" destId="{D2D1FACD-19EC-4AFA-9406-806F6FD464E5}" srcOrd="1" destOrd="0" parTransId="{36631C7E-11CD-4094-B597-A43FCE2092DF}" sibTransId="{313B116D-57D5-402D-9DDE-A3B99BB265B5}"/>
    <dgm:cxn modelId="{72FDC5ED-BFE9-4EBA-B841-D3F276EACD07}" type="presOf" srcId="{313B116D-57D5-402D-9DDE-A3B99BB265B5}" destId="{7F8EFD79-FF6A-45A7-BB18-55EF39829C13}" srcOrd="1" destOrd="0" presId="urn:microsoft.com/office/officeart/2005/8/layout/process1"/>
    <dgm:cxn modelId="{4A3F0452-A747-41FA-B2AB-3EB287DC6D42}" type="presParOf" srcId="{3B250009-BDE3-4243-A644-A874A8EC6746}" destId="{083FF729-52E1-42F2-8EF2-8F30D5D35738}" srcOrd="0" destOrd="0" presId="urn:microsoft.com/office/officeart/2005/8/layout/process1"/>
    <dgm:cxn modelId="{897B3741-25D3-4848-B3F9-0934886F1262}" type="presParOf" srcId="{3B250009-BDE3-4243-A644-A874A8EC6746}" destId="{7516E7C9-603B-49BA-A1D6-639DEDBF786B}" srcOrd="1" destOrd="0" presId="urn:microsoft.com/office/officeart/2005/8/layout/process1"/>
    <dgm:cxn modelId="{7863F676-F034-473C-87D9-AFE7FA16B034}" type="presParOf" srcId="{7516E7C9-603B-49BA-A1D6-639DEDBF786B}" destId="{BC97A472-144A-4A34-AF03-D8565FD3091C}" srcOrd="0" destOrd="0" presId="urn:microsoft.com/office/officeart/2005/8/layout/process1"/>
    <dgm:cxn modelId="{6FD71E57-C46B-4104-AF30-7FD2263BD343}" type="presParOf" srcId="{3B250009-BDE3-4243-A644-A874A8EC6746}" destId="{6ACDA830-D709-432D-B566-72522F8DBB2E}" srcOrd="2" destOrd="0" presId="urn:microsoft.com/office/officeart/2005/8/layout/process1"/>
    <dgm:cxn modelId="{01A9D434-996F-4810-8931-3BDF138A167E}" type="presParOf" srcId="{3B250009-BDE3-4243-A644-A874A8EC6746}" destId="{4D7361D5-322F-4B72-A460-DCA0E79F0A80}" srcOrd="3" destOrd="0" presId="urn:microsoft.com/office/officeart/2005/8/layout/process1"/>
    <dgm:cxn modelId="{4664C12E-56BB-4A0F-BF47-15F6D030F276}" type="presParOf" srcId="{4D7361D5-322F-4B72-A460-DCA0E79F0A80}" destId="{7F8EFD79-FF6A-45A7-BB18-55EF39829C13}" srcOrd="0" destOrd="0" presId="urn:microsoft.com/office/officeart/2005/8/layout/process1"/>
    <dgm:cxn modelId="{656BAAB1-C98F-445D-8789-BE123C776D23}" type="presParOf" srcId="{3B250009-BDE3-4243-A644-A874A8EC6746}" destId="{29DF0106-76C3-44A3-BACA-4F1491329B68}" srcOrd="4" destOrd="0" presId="urn:microsoft.com/office/officeart/2005/8/layout/process1"/>
    <dgm:cxn modelId="{F21E3076-D82E-4059-A295-02D8F9FFC1DD}" type="presParOf" srcId="{3B250009-BDE3-4243-A644-A874A8EC6746}" destId="{1BE9F38F-DFD6-4301-AB70-FCCE05BE61F8}" srcOrd="5" destOrd="0" presId="urn:microsoft.com/office/officeart/2005/8/layout/process1"/>
    <dgm:cxn modelId="{50A29C7B-434C-43DA-AA0B-0E324C0F757C}" type="presParOf" srcId="{1BE9F38F-DFD6-4301-AB70-FCCE05BE61F8}" destId="{742F9A39-A2F7-45B8-81FF-8DE6231ABBF8}" srcOrd="0" destOrd="0" presId="urn:microsoft.com/office/officeart/2005/8/layout/process1"/>
    <dgm:cxn modelId="{4ECE85A9-25D8-41F0-BCEE-096837F95FCA}" type="presParOf" srcId="{3B250009-BDE3-4243-A644-A874A8EC6746}" destId="{5CF76A9A-0069-4A29-AD31-A0A137B7D8F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3FF729-52E1-42F2-8EF2-8F30D5D35738}">
      <dsp:nvSpPr>
        <dsp:cNvPr id="0" name=""/>
        <dsp:cNvSpPr/>
      </dsp:nvSpPr>
      <dsp:spPr>
        <a:xfrm>
          <a:off x="2826" y="173002"/>
          <a:ext cx="1235697" cy="1658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Complete Event Application Form</a:t>
          </a:r>
        </a:p>
      </dsp:txBody>
      <dsp:txXfrm>
        <a:off x="39018" y="209194"/>
        <a:ext cx="1163313" cy="1585671"/>
      </dsp:txXfrm>
    </dsp:sp>
    <dsp:sp modelId="{7516E7C9-603B-49BA-A1D6-639DEDBF786B}">
      <dsp:nvSpPr>
        <dsp:cNvPr id="0" name=""/>
        <dsp:cNvSpPr/>
      </dsp:nvSpPr>
      <dsp:spPr>
        <a:xfrm>
          <a:off x="1362093" y="848803"/>
          <a:ext cx="261967" cy="3064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1362093" y="910094"/>
        <a:ext cx="183377" cy="183871"/>
      </dsp:txXfrm>
    </dsp:sp>
    <dsp:sp modelId="{6ACDA830-D709-432D-B566-72522F8DBB2E}">
      <dsp:nvSpPr>
        <dsp:cNvPr id="0" name=""/>
        <dsp:cNvSpPr/>
      </dsp:nvSpPr>
      <dsp:spPr>
        <a:xfrm>
          <a:off x="1732802" y="173002"/>
          <a:ext cx="1235697" cy="1658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Complete Sponsorship Application</a:t>
          </a:r>
        </a:p>
      </dsp:txBody>
      <dsp:txXfrm>
        <a:off x="1768994" y="209194"/>
        <a:ext cx="1163313" cy="1585671"/>
      </dsp:txXfrm>
    </dsp:sp>
    <dsp:sp modelId="{4D7361D5-322F-4B72-A460-DCA0E79F0A80}">
      <dsp:nvSpPr>
        <dsp:cNvPr id="0" name=""/>
        <dsp:cNvSpPr/>
      </dsp:nvSpPr>
      <dsp:spPr>
        <a:xfrm>
          <a:off x="3092070" y="848803"/>
          <a:ext cx="261967" cy="3064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3092070" y="910094"/>
        <a:ext cx="183377" cy="183871"/>
      </dsp:txXfrm>
    </dsp:sp>
    <dsp:sp modelId="{29DF0106-76C3-44A3-BACA-4F1491329B68}">
      <dsp:nvSpPr>
        <dsp:cNvPr id="0" name=""/>
        <dsp:cNvSpPr/>
      </dsp:nvSpPr>
      <dsp:spPr>
        <a:xfrm>
          <a:off x="3462779" y="173002"/>
          <a:ext cx="1235697" cy="1658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Assessment undertaken, then tabled at a Council meeting for final decision</a:t>
          </a:r>
        </a:p>
      </dsp:txBody>
      <dsp:txXfrm>
        <a:off x="3498971" y="209194"/>
        <a:ext cx="1163313" cy="1585671"/>
      </dsp:txXfrm>
    </dsp:sp>
    <dsp:sp modelId="{1BE9F38F-DFD6-4301-AB70-FCCE05BE61F8}">
      <dsp:nvSpPr>
        <dsp:cNvPr id="0" name=""/>
        <dsp:cNvSpPr/>
      </dsp:nvSpPr>
      <dsp:spPr>
        <a:xfrm>
          <a:off x="4822046" y="848803"/>
          <a:ext cx="261967" cy="3064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4822046" y="910094"/>
        <a:ext cx="183377" cy="183871"/>
      </dsp:txXfrm>
    </dsp:sp>
    <dsp:sp modelId="{5CF76A9A-0069-4A29-AD31-A0A137B7D8FE}">
      <dsp:nvSpPr>
        <dsp:cNvPr id="0" name=""/>
        <dsp:cNvSpPr/>
      </dsp:nvSpPr>
      <dsp:spPr>
        <a:xfrm>
          <a:off x="5192756" y="173002"/>
          <a:ext cx="1235697" cy="1658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If successful, complete and sign Terms and Conditions and upload invoice</a:t>
          </a:r>
        </a:p>
      </dsp:txBody>
      <dsp:txXfrm>
        <a:off x="5228948" y="209194"/>
        <a:ext cx="1163313" cy="1585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rathbogie">
      <a:dk1>
        <a:sysClr val="windowText" lastClr="000000"/>
      </a:dk1>
      <a:lt1>
        <a:sysClr val="window" lastClr="FFFFFF"/>
      </a:lt1>
      <a:dk2>
        <a:srgbClr val="0A3254"/>
      </a:dk2>
      <a:lt2>
        <a:srgbClr val="E21C8E"/>
      </a:lt2>
      <a:accent1>
        <a:srgbClr val="109AA9"/>
      </a:accent1>
      <a:accent2>
        <a:srgbClr val="00B2E2"/>
      </a:accent2>
      <a:accent3>
        <a:srgbClr val="F7DB31"/>
      </a:accent3>
      <a:accent4>
        <a:srgbClr val="C5DC6E"/>
      </a:accent4>
      <a:accent5>
        <a:srgbClr val="008CAD"/>
      </a:accent5>
      <a:accent6>
        <a:srgbClr val="0CBAB4"/>
      </a:accent6>
      <a:hlink>
        <a:srgbClr val="0092B4"/>
      </a:hlink>
      <a:folHlink>
        <a:srgbClr val="008DB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888C-2C36-4DDA-83F5-3510CF20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1897</Words>
  <Characters>10813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Strathbogie Shire Council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Reid</dc:creator>
  <cp:lastModifiedBy>Libby Webster - Visitor Economy &amp; Events Co-ordinator</cp:lastModifiedBy>
  <cp:revision>2</cp:revision>
  <cp:lastPrinted>2019-04-04T01:07:00Z</cp:lastPrinted>
  <dcterms:created xsi:type="dcterms:W3CDTF">2022-06-22T05:43:00Z</dcterms:created>
  <dcterms:modified xsi:type="dcterms:W3CDTF">2022-06-22T05:43:00Z</dcterms:modified>
</cp:coreProperties>
</file>