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D3FA" w14:textId="77777777" w:rsidR="00CB2FAC" w:rsidRPr="00A321CE" w:rsidRDefault="00CB2FAC">
      <w:pPr>
        <w:pStyle w:val="BodyText"/>
        <w:rPr>
          <w:rFonts w:ascii="Times New Roman"/>
          <w:sz w:val="20"/>
        </w:rPr>
      </w:pPr>
    </w:p>
    <w:p w14:paraId="1E4BD3FB" w14:textId="77777777" w:rsidR="00CB2FAC" w:rsidRPr="00A321CE" w:rsidRDefault="00CB2FAC">
      <w:pPr>
        <w:pStyle w:val="BodyText"/>
        <w:rPr>
          <w:rFonts w:ascii="Times New Roman"/>
          <w:sz w:val="20"/>
        </w:rPr>
      </w:pPr>
    </w:p>
    <w:p w14:paraId="1E4BD3FC" w14:textId="77777777" w:rsidR="00D50B91" w:rsidRDefault="00D50B91">
      <w:pPr>
        <w:spacing w:before="231"/>
        <w:ind w:left="1183" w:right="981"/>
        <w:jc w:val="center"/>
        <w:rPr>
          <w:b/>
          <w:color w:val="1F497D" w:themeColor="text2"/>
          <w:sz w:val="52"/>
        </w:rPr>
      </w:pPr>
      <w:r>
        <w:rPr>
          <w:b/>
          <w:color w:val="1F497D" w:themeColor="text2"/>
          <w:sz w:val="52"/>
        </w:rPr>
        <w:t>Strathbogie Shire Council</w:t>
      </w:r>
    </w:p>
    <w:p w14:paraId="1E4BD3FD" w14:textId="77777777" w:rsidR="00CB2FAC" w:rsidRPr="00A321CE" w:rsidRDefault="00226DE5">
      <w:pPr>
        <w:spacing w:before="231"/>
        <w:ind w:left="1183" w:right="981"/>
        <w:jc w:val="center"/>
        <w:rPr>
          <w:b/>
          <w:color w:val="1F497D" w:themeColor="text2"/>
          <w:sz w:val="52"/>
        </w:rPr>
      </w:pPr>
      <w:r w:rsidRPr="00A321CE">
        <w:rPr>
          <w:b/>
          <w:color w:val="1F497D" w:themeColor="text2"/>
          <w:sz w:val="52"/>
        </w:rPr>
        <w:t>2018-2019</w:t>
      </w:r>
    </w:p>
    <w:p w14:paraId="1E4BD3FE" w14:textId="77777777" w:rsidR="00CB2FAC" w:rsidRPr="00A321CE" w:rsidRDefault="002F5EC2">
      <w:pPr>
        <w:ind w:left="1183" w:right="986"/>
        <w:jc w:val="center"/>
        <w:rPr>
          <w:b/>
          <w:color w:val="1F497D" w:themeColor="text2"/>
          <w:sz w:val="56"/>
        </w:rPr>
      </w:pPr>
      <w:r w:rsidRPr="00A321CE">
        <w:rPr>
          <w:b/>
          <w:color w:val="1F497D" w:themeColor="text2"/>
          <w:sz w:val="56"/>
        </w:rPr>
        <w:t>Community Grants Program Guidelines</w:t>
      </w:r>
    </w:p>
    <w:p w14:paraId="1E4BD3FF" w14:textId="77777777" w:rsidR="00226DE5" w:rsidRPr="00A321CE" w:rsidRDefault="00226DE5">
      <w:pPr>
        <w:ind w:left="1183" w:right="986"/>
        <w:jc w:val="center"/>
        <w:rPr>
          <w:b/>
          <w:color w:val="1F497D" w:themeColor="text2"/>
          <w:sz w:val="56"/>
        </w:rPr>
      </w:pPr>
    </w:p>
    <w:p w14:paraId="1E4BD400" w14:textId="77777777" w:rsidR="00CB2FAC" w:rsidRPr="00A321CE" w:rsidRDefault="002F5EC2">
      <w:pPr>
        <w:ind w:left="302"/>
        <w:rPr>
          <w:sz w:val="20"/>
        </w:rPr>
      </w:pPr>
      <w:r w:rsidRPr="00A321CE">
        <w:rPr>
          <w:rFonts w:ascii="Times New Roman"/>
          <w:spacing w:val="-49"/>
          <w:sz w:val="20"/>
        </w:rPr>
        <w:t xml:space="preserve"> </w:t>
      </w:r>
      <w:r w:rsidR="00321EBC">
        <w:rPr>
          <w:noProof/>
          <w:spacing w:val="-49"/>
          <w:sz w:val="20"/>
          <w:lang w:val="en-AU" w:eastAsia="en-AU"/>
        </w:rPr>
        <mc:AlternateContent>
          <mc:Choice Requires="wps">
            <w:drawing>
              <wp:inline distT="0" distB="0" distL="0" distR="0" wp14:anchorId="1E4BD54D" wp14:editId="1E4BD54E">
                <wp:extent cx="5876290" cy="1447137"/>
                <wp:effectExtent l="0" t="0" r="10160" b="20320"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447137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BD564" w14:textId="77777777" w:rsidR="007915AB" w:rsidRDefault="00A773A5" w:rsidP="007915AB">
                            <w:pPr>
                              <w:spacing w:before="289"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="007915AB">
                              <w:rPr>
                                <w:sz w:val="36"/>
                              </w:rPr>
                              <w:t>For projects commencing after July 1, 2018</w:t>
                            </w:r>
                          </w:p>
                          <w:p w14:paraId="1E4BD565" w14:textId="77777777" w:rsidR="00A773A5" w:rsidRPr="000B7C34" w:rsidRDefault="007915AB" w:rsidP="00226DE5">
                            <w:pPr>
                              <w:tabs>
                                <w:tab w:val="left" w:pos="709"/>
                              </w:tabs>
                              <w:spacing w:before="243"/>
                              <w:ind w:left="10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="00A773A5">
                              <w:rPr>
                                <w:b/>
                                <w:sz w:val="36"/>
                              </w:rPr>
                              <w:t xml:space="preserve">Opens: </w:t>
                            </w:r>
                            <w:r w:rsidR="000B7C34"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="000B7C34" w:rsidRPr="000B7C34">
                              <w:rPr>
                                <w:b/>
                                <w:sz w:val="32"/>
                              </w:rPr>
                              <w:t>Monday March 19, 2018</w:t>
                            </w:r>
                          </w:p>
                          <w:p w14:paraId="1E4BD566" w14:textId="77777777" w:rsidR="00A773A5" w:rsidRPr="000B7C34" w:rsidRDefault="00A773A5" w:rsidP="00226DE5">
                            <w:pPr>
                              <w:tabs>
                                <w:tab w:val="left" w:pos="709"/>
                              </w:tabs>
                              <w:spacing w:before="243"/>
                              <w:ind w:left="108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ab/>
                              <w:t xml:space="preserve">Closes: </w:t>
                            </w:r>
                            <w:r w:rsidR="000B7C34"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="000B7C34" w:rsidRPr="000B7C34">
                              <w:rPr>
                                <w:b/>
                                <w:sz w:val="32"/>
                              </w:rPr>
                              <w:t>Friday April 20, 2018</w:t>
                            </w:r>
                          </w:p>
                          <w:p w14:paraId="1E4BD567" w14:textId="77777777" w:rsidR="00A773A5" w:rsidRDefault="00A773A5" w:rsidP="00226DE5">
                            <w:pPr>
                              <w:spacing w:before="289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62.7pt;height:1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" filled="f" strokeweight=".16936mm">
                <v:textbox inset="0,0,0,0">
                  <w:txbxContent>
                    <w:p w14:paraId="1E4BD564" w14:textId="77777777" w:rsidR="007915AB" w:rsidRDefault="00A773A5" w:rsidP="007915AB">
                      <w:pPr>
                        <w:spacing w:before="289"/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ab/>
                      </w:r>
                      <w:r w:rsidR="007915AB">
                        <w:rPr>
                          <w:sz w:val="36"/>
                        </w:rPr>
                        <w:t>For projects commencing after July 1, 2018</w:t>
                      </w:r>
                    </w:p>
                    <w:p w14:paraId="1E4BD565" w14:textId="77777777" w:rsidR="00A773A5" w:rsidRPr="000B7C34" w:rsidRDefault="007915AB" w:rsidP="00226DE5">
                      <w:pPr>
                        <w:tabs>
                          <w:tab w:val="left" w:pos="709"/>
                        </w:tabs>
                        <w:spacing w:before="243"/>
                        <w:ind w:left="108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ab/>
                      </w:r>
                      <w:r w:rsidR="00A773A5">
                        <w:rPr>
                          <w:b/>
                          <w:sz w:val="36"/>
                        </w:rPr>
                        <w:t xml:space="preserve">Opens: </w:t>
                      </w:r>
                      <w:r w:rsidR="000B7C34">
                        <w:rPr>
                          <w:b/>
                          <w:sz w:val="36"/>
                        </w:rPr>
                        <w:tab/>
                      </w:r>
                      <w:r w:rsidR="000B7C34" w:rsidRPr="000B7C34">
                        <w:rPr>
                          <w:b/>
                          <w:sz w:val="32"/>
                        </w:rPr>
                        <w:t>Monday March 19, 2018</w:t>
                      </w:r>
                    </w:p>
                    <w:p w14:paraId="1E4BD566" w14:textId="77777777" w:rsidR="00A773A5" w:rsidRPr="000B7C34" w:rsidRDefault="00A773A5" w:rsidP="00226DE5">
                      <w:pPr>
                        <w:tabs>
                          <w:tab w:val="left" w:pos="709"/>
                        </w:tabs>
                        <w:spacing w:before="243"/>
                        <w:ind w:left="108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36"/>
                        </w:rPr>
                        <w:tab/>
                        <w:t xml:space="preserve">Closes: </w:t>
                      </w:r>
                      <w:r w:rsidR="000B7C34">
                        <w:rPr>
                          <w:b/>
                          <w:sz w:val="36"/>
                        </w:rPr>
                        <w:tab/>
                      </w:r>
                      <w:r w:rsidR="000B7C34" w:rsidRPr="000B7C34">
                        <w:rPr>
                          <w:b/>
                          <w:sz w:val="32"/>
                        </w:rPr>
                        <w:t>Friday April 20, 2018</w:t>
                      </w:r>
                    </w:p>
                    <w:p w14:paraId="1E4BD567" w14:textId="77777777" w:rsidR="00A773A5" w:rsidRDefault="00A773A5" w:rsidP="00226DE5">
                      <w:pPr>
                        <w:spacing w:before="289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4BD401" w14:textId="77777777" w:rsidR="00CB2FAC" w:rsidRPr="00A321CE" w:rsidRDefault="00CB2FAC">
      <w:pPr>
        <w:pStyle w:val="BodyText"/>
        <w:rPr>
          <w:b/>
          <w:sz w:val="20"/>
        </w:rPr>
      </w:pPr>
    </w:p>
    <w:p w14:paraId="1E4BD402" w14:textId="77777777" w:rsidR="00226DE5" w:rsidRPr="00A321CE" w:rsidRDefault="00226DE5">
      <w:pPr>
        <w:pStyle w:val="BodyText"/>
        <w:rPr>
          <w:b/>
          <w:sz w:val="20"/>
        </w:rPr>
      </w:pPr>
    </w:p>
    <w:p w14:paraId="1E4BD403" w14:textId="77777777" w:rsidR="00CB2FAC" w:rsidRPr="00A321CE" w:rsidRDefault="00CB2FAC">
      <w:pPr>
        <w:pStyle w:val="BodyText"/>
        <w:spacing w:before="3"/>
        <w:rPr>
          <w:b/>
          <w:sz w:val="29"/>
        </w:rPr>
      </w:pPr>
    </w:p>
    <w:p w14:paraId="1E4BD404" w14:textId="77777777" w:rsidR="00CB2FAC" w:rsidRPr="00A321CE" w:rsidRDefault="00CB2FAC">
      <w:pPr>
        <w:pStyle w:val="BodyText"/>
        <w:rPr>
          <w:sz w:val="20"/>
        </w:rPr>
      </w:pPr>
    </w:p>
    <w:p w14:paraId="1E4BD405" w14:textId="77777777" w:rsidR="00CB2FAC" w:rsidRPr="00A321CE" w:rsidRDefault="00CB2FAC">
      <w:pPr>
        <w:pStyle w:val="BodyText"/>
        <w:rPr>
          <w:sz w:val="20"/>
        </w:rPr>
      </w:pPr>
    </w:p>
    <w:p w14:paraId="1E4BD406" w14:textId="77777777" w:rsidR="00CB2FAC" w:rsidRPr="00A321CE" w:rsidRDefault="00321EBC">
      <w:pPr>
        <w:pStyle w:val="BodyText"/>
        <w:spacing w:before="6"/>
        <w:rPr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1E4BD54F" wp14:editId="1E4BD550">
                <wp:simplePos x="0" y="0"/>
                <wp:positionH relativeFrom="page">
                  <wp:posOffset>842645</wp:posOffset>
                </wp:positionH>
                <wp:positionV relativeFrom="paragraph">
                  <wp:posOffset>185420</wp:posOffset>
                </wp:positionV>
                <wp:extent cx="5876290" cy="1251585"/>
                <wp:effectExtent l="13970" t="12700" r="5715" b="12065"/>
                <wp:wrapTopAndBottom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2515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BD568" w14:textId="77777777" w:rsidR="00A773A5" w:rsidRPr="00226DE5" w:rsidRDefault="00A773A5">
                            <w:pPr>
                              <w:spacing w:line="496" w:lineRule="exact"/>
                              <w:ind w:left="1058" w:right="1061"/>
                              <w:jc w:val="center"/>
                              <w:rPr>
                                <w:color w:val="1F497D" w:themeColor="text2"/>
                                <w:sz w:val="44"/>
                              </w:rPr>
                            </w:pPr>
                            <w:r w:rsidRPr="00226DE5">
                              <w:rPr>
                                <w:color w:val="1F497D" w:themeColor="text2"/>
                                <w:sz w:val="44"/>
                              </w:rPr>
                              <w:t>Online applications can be lodged at</w:t>
                            </w:r>
                          </w:p>
                          <w:p w14:paraId="1E4BD569" w14:textId="77777777" w:rsidR="00A773A5" w:rsidRDefault="00A773A5">
                            <w:pPr>
                              <w:pStyle w:val="BodyText"/>
                              <w:spacing w:before="8"/>
                              <w:rPr>
                                <w:sz w:val="39"/>
                              </w:rPr>
                            </w:pPr>
                          </w:p>
                          <w:p w14:paraId="1E4BD56A" w14:textId="77777777" w:rsidR="00A773A5" w:rsidRPr="00226DE5" w:rsidRDefault="00F53127" w:rsidP="00226DE5">
                            <w:pPr>
                              <w:ind w:left="1057" w:right="1061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hyperlink r:id="rId9" w:history="1">
                              <w:r w:rsidR="00A773A5" w:rsidRPr="00237405">
                                <w:rPr>
                                  <w:rStyle w:val="Hyperlink"/>
                                  <w:sz w:val="32"/>
                                </w:rPr>
                                <w:t>www.strathbogie.vic.gov.au/community/community-funding/community-grants-program</w:t>
                              </w:r>
                            </w:hyperlink>
                            <w:r w:rsidR="00A773A5" w:rsidRPr="00226DE5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66.35pt;margin-top:14.6pt;width:462.7pt;height:98.5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" filled="f" strokeweight=".16936mm">
                <v:textbox inset="0,0,0,0">
                  <w:txbxContent>
                    <w:p w14:paraId="1E4BD568" w14:textId="77777777" w:rsidR="00A773A5" w:rsidRPr="00226DE5" w:rsidRDefault="00A773A5">
                      <w:pPr>
                        <w:spacing w:line="496" w:lineRule="exact"/>
                        <w:ind w:left="1058" w:right="1061"/>
                        <w:jc w:val="center"/>
                        <w:rPr>
                          <w:color w:val="1F497D" w:themeColor="text2"/>
                          <w:sz w:val="44"/>
                        </w:rPr>
                      </w:pPr>
                      <w:r w:rsidRPr="00226DE5">
                        <w:rPr>
                          <w:color w:val="1F497D" w:themeColor="text2"/>
                          <w:sz w:val="44"/>
                        </w:rPr>
                        <w:t>Online applications can be lodged at</w:t>
                      </w:r>
                    </w:p>
                    <w:p w14:paraId="1E4BD569" w14:textId="77777777" w:rsidR="00A773A5" w:rsidRDefault="00A773A5">
                      <w:pPr>
                        <w:pStyle w:val="BodyText"/>
                        <w:spacing w:before="8"/>
                        <w:rPr>
                          <w:sz w:val="39"/>
                        </w:rPr>
                      </w:pPr>
                    </w:p>
                    <w:p w14:paraId="1E4BD56A" w14:textId="77777777" w:rsidR="00A773A5" w:rsidRPr="00226DE5" w:rsidRDefault="00F53127" w:rsidP="00226DE5">
                      <w:pPr>
                        <w:ind w:left="1057" w:right="1061"/>
                        <w:jc w:val="center"/>
                        <w:rPr>
                          <w:b/>
                          <w:sz w:val="56"/>
                        </w:rPr>
                      </w:pPr>
                      <w:hyperlink r:id="rId10" w:history="1">
                        <w:r w:rsidR="00A773A5" w:rsidRPr="00237405">
                          <w:rPr>
                            <w:rStyle w:val="Hyperlink"/>
                            <w:sz w:val="32"/>
                          </w:rPr>
                          <w:t>www.strathbogie.vic.gov.au/community/community-funding/community-grants-program</w:t>
                        </w:r>
                      </w:hyperlink>
                      <w:r w:rsidR="00A773A5" w:rsidRPr="00226DE5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4BD407" w14:textId="77777777" w:rsidR="00CB2FAC" w:rsidRPr="00A321CE" w:rsidRDefault="00CB2FAC">
      <w:pPr>
        <w:pStyle w:val="BodyText"/>
        <w:rPr>
          <w:sz w:val="20"/>
        </w:rPr>
      </w:pPr>
    </w:p>
    <w:p w14:paraId="1E4BD408" w14:textId="77777777" w:rsidR="00CB2FAC" w:rsidRPr="00A321CE" w:rsidRDefault="00CB2FAC">
      <w:pPr>
        <w:pStyle w:val="BodyText"/>
        <w:spacing w:before="6"/>
        <w:rPr>
          <w:sz w:val="19"/>
        </w:rPr>
      </w:pPr>
    </w:p>
    <w:p w14:paraId="1E4BD409" w14:textId="77777777" w:rsidR="00226DE5" w:rsidRPr="00A321CE" w:rsidRDefault="00226DE5">
      <w:pPr>
        <w:ind w:left="420"/>
        <w:rPr>
          <w:b/>
          <w:sz w:val="20"/>
        </w:rPr>
      </w:pPr>
    </w:p>
    <w:p w14:paraId="1E4BD40A" w14:textId="77777777" w:rsidR="00226DE5" w:rsidRPr="00A321CE" w:rsidRDefault="00226DE5">
      <w:pPr>
        <w:ind w:left="420"/>
        <w:rPr>
          <w:b/>
          <w:sz w:val="20"/>
        </w:rPr>
      </w:pPr>
    </w:p>
    <w:p w14:paraId="1E4BD40B" w14:textId="77777777" w:rsidR="00226DE5" w:rsidRPr="00A321CE" w:rsidRDefault="00226DE5">
      <w:pPr>
        <w:ind w:left="420"/>
        <w:rPr>
          <w:b/>
          <w:sz w:val="20"/>
        </w:rPr>
      </w:pPr>
    </w:p>
    <w:p w14:paraId="1E4BD40C" w14:textId="77777777" w:rsidR="00226DE5" w:rsidRPr="00A321CE" w:rsidRDefault="00D50B91">
      <w:pPr>
        <w:ind w:left="420"/>
        <w:rPr>
          <w:b/>
          <w:sz w:val="20"/>
        </w:rPr>
      </w:pPr>
      <w:r>
        <w:rPr>
          <w:noProof/>
          <w:sz w:val="20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E4BD551" wp14:editId="1E4BD552">
            <wp:simplePos x="0" y="0"/>
            <wp:positionH relativeFrom="margin">
              <wp:posOffset>3452495</wp:posOffset>
            </wp:positionH>
            <wp:positionV relativeFrom="margin">
              <wp:posOffset>7026275</wp:posOffset>
            </wp:positionV>
            <wp:extent cx="2625725" cy="1690370"/>
            <wp:effectExtent l="0" t="0" r="317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A%20FINAL%20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BD40D" w14:textId="77777777" w:rsidR="00226DE5" w:rsidRPr="00A321CE" w:rsidRDefault="00226DE5">
      <w:pPr>
        <w:ind w:left="420"/>
        <w:rPr>
          <w:b/>
          <w:sz w:val="20"/>
        </w:rPr>
      </w:pPr>
    </w:p>
    <w:p w14:paraId="1E4BD40E" w14:textId="77777777" w:rsidR="00226DE5" w:rsidRPr="00A321CE" w:rsidRDefault="00226DE5">
      <w:pPr>
        <w:ind w:left="420"/>
        <w:rPr>
          <w:b/>
          <w:sz w:val="20"/>
        </w:rPr>
      </w:pPr>
    </w:p>
    <w:p w14:paraId="1E4BD40F" w14:textId="77777777" w:rsidR="00226DE5" w:rsidRPr="00A321CE" w:rsidRDefault="00226DE5">
      <w:pPr>
        <w:ind w:left="420"/>
        <w:rPr>
          <w:b/>
          <w:sz w:val="20"/>
        </w:rPr>
      </w:pPr>
    </w:p>
    <w:p w14:paraId="1E4BD410" w14:textId="77777777" w:rsidR="00CB2FAC" w:rsidRPr="00A321CE" w:rsidRDefault="002F5EC2" w:rsidP="00D50B91">
      <w:pPr>
        <w:ind w:left="720"/>
        <w:rPr>
          <w:b/>
          <w:sz w:val="20"/>
        </w:rPr>
      </w:pPr>
      <w:r w:rsidRPr="00A321CE">
        <w:rPr>
          <w:b/>
          <w:sz w:val="20"/>
        </w:rPr>
        <w:t>Address:</w:t>
      </w:r>
      <w:r w:rsidR="00D50B91" w:rsidRPr="00D50B91">
        <w:rPr>
          <w:noProof/>
          <w:sz w:val="20"/>
          <w:lang w:val="en-AU" w:eastAsia="en-AU"/>
        </w:rPr>
        <w:t xml:space="preserve"> </w:t>
      </w:r>
    </w:p>
    <w:p w14:paraId="1E4BD411" w14:textId="77777777" w:rsidR="00CB2FAC" w:rsidRPr="00A321CE" w:rsidRDefault="00226DE5" w:rsidP="00D50B91">
      <w:pPr>
        <w:pStyle w:val="BodyText"/>
        <w:spacing w:before="5"/>
        <w:rPr>
          <w:sz w:val="20"/>
          <w:szCs w:val="24"/>
        </w:rPr>
      </w:pPr>
      <w:r w:rsidRPr="00A321CE">
        <w:rPr>
          <w:b/>
          <w:sz w:val="30"/>
        </w:rPr>
        <w:tab/>
      </w:r>
      <w:r w:rsidRPr="00A321CE">
        <w:rPr>
          <w:sz w:val="20"/>
          <w:szCs w:val="24"/>
        </w:rPr>
        <w:t xml:space="preserve">109A </w:t>
      </w:r>
      <w:proofErr w:type="spellStart"/>
      <w:r w:rsidRPr="00A321CE">
        <w:rPr>
          <w:sz w:val="20"/>
          <w:szCs w:val="24"/>
        </w:rPr>
        <w:t>Binney</w:t>
      </w:r>
      <w:proofErr w:type="spellEnd"/>
      <w:r w:rsidRPr="00A321CE">
        <w:rPr>
          <w:sz w:val="20"/>
          <w:szCs w:val="24"/>
        </w:rPr>
        <w:t xml:space="preserve"> St, Euroa</w:t>
      </w:r>
    </w:p>
    <w:p w14:paraId="1E4BD412" w14:textId="77777777" w:rsidR="00226DE5" w:rsidRPr="00A321CE" w:rsidRDefault="00226DE5" w:rsidP="00D50B91">
      <w:pPr>
        <w:pStyle w:val="BodyText"/>
        <w:spacing w:before="5"/>
        <w:rPr>
          <w:sz w:val="20"/>
          <w:szCs w:val="24"/>
        </w:rPr>
      </w:pPr>
      <w:r w:rsidRPr="00A321CE">
        <w:rPr>
          <w:sz w:val="20"/>
          <w:szCs w:val="24"/>
        </w:rPr>
        <w:tab/>
        <w:t>PO Box 177, Euroa 3666</w:t>
      </w:r>
    </w:p>
    <w:p w14:paraId="1E4BD413" w14:textId="77777777" w:rsidR="00CB2FAC" w:rsidRPr="00A321CE" w:rsidRDefault="00F53127" w:rsidP="00D50B91">
      <w:pPr>
        <w:spacing w:line="364" w:lineRule="auto"/>
        <w:ind w:left="720" w:right="4490"/>
        <w:rPr>
          <w:sz w:val="20"/>
        </w:rPr>
      </w:pPr>
      <w:hyperlink r:id="rId12" w:history="1">
        <w:r w:rsidR="00226DE5" w:rsidRPr="00A321CE">
          <w:rPr>
            <w:rStyle w:val="Hyperlink"/>
            <w:sz w:val="20"/>
            <w:u w:val="none"/>
          </w:rPr>
          <w:t>www.strathbogie.vic.gov.au</w:t>
        </w:r>
      </w:hyperlink>
      <w:r w:rsidR="002F5EC2" w:rsidRPr="00A321CE">
        <w:rPr>
          <w:color w:val="0000FF"/>
          <w:sz w:val="20"/>
        </w:rPr>
        <w:t xml:space="preserve"> </w:t>
      </w:r>
      <w:hyperlink r:id="rId13" w:history="1">
        <w:r w:rsidR="00226DE5" w:rsidRPr="00A321CE">
          <w:rPr>
            <w:rStyle w:val="Hyperlink"/>
            <w:sz w:val="20"/>
            <w:u w:val="none"/>
          </w:rPr>
          <w:t>info@strathbogie.vic.gov.au</w:t>
        </w:r>
      </w:hyperlink>
      <w:r w:rsidR="00226DE5" w:rsidRPr="00A321CE">
        <w:rPr>
          <w:color w:val="0000FF"/>
          <w:sz w:val="20"/>
        </w:rPr>
        <w:t xml:space="preserve"> </w:t>
      </w:r>
    </w:p>
    <w:p w14:paraId="1E4BD414" w14:textId="77777777" w:rsidR="00CB2FAC" w:rsidRPr="00A321CE" w:rsidRDefault="00D50B91">
      <w:pPr>
        <w:spacing w:line="364" w:lineRule="auto"/>
        <w:rPr>
          <w:sz w:val="20"/>
        </w:rPr>
        <w:sectPr w:rsidR="00CB2FAC" w:rsidRPr="00A321CE">
          <w:headerReference w:type="default" r:id="rId14"/>
          <w:footerReference w:type="default" r:id="rId15"/>
          <w:type w:val="continuous"/>
          <w:pgSz w:w="11910" w:h="16840"/>
          <w:pgMar w:top="980" w:right="1220" w:bottom="1220" w:left="1020" w:header="720" w:footer="1027" w:gutter="0"/>
          <w:pgNumType w:start="1"/>
          <w:cols w:space="720"/>
        </w:sectPr>
      </w:pPr>
      <w:r>
        <w:rPr>
          <w:sz w:val="20"/>
        </w:rPr>
        <w:t xml:space="preserve"> 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eastAsia="en-US"/>
        </w:rPr>
        <w:id w:val="-204913727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E4BD415" w14:textId="77777777" w:rsidR="00A321CE" w:rsidRDefault="00A321CE" w:rsidP="00EF1322">
          <w:pPr>
            <w:pStyle w:val="TOCHeading"/>
            <w:ind w:left="720"/>
          </w:pPr>
          <w:r>
            <w:t>Contents</w:t>
          </w:r>
        </w:p>
        <w:p w14:paraId="1E4BD416" w14:textId="77777777" w:rsidR="00E9052D" w:rsidRDefault="00A321CE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392560" w:history="1">
            <w:r w:rsidR="00E9052D" w:rsidRPr="00C441CF">
              <w:rPr>
                <w:rStyle w:val="Hyperlink"/>
                <w:noProof/>
              </w:rPr>
              <w:t>IMPORTANT THINGS YOU NEED TO KNOW BEFORE YOU START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_Toc506392560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3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17" w14:textId="77777777" w:rsidR="00E9052D" w:rsidRDefault="00F53127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61" w:history="1">
            <w:r w:rsidR="00E9052D" w:rsidRPr="00C441CF">
              <w:rPr>
                <w:rStyle w:val="Hyperlink"/>
                <w:noProof/>
              </w:rPr>
              <w:t>COMMUNITY GRANTS PROGRAM TIMELINE</w:t>
            </w:r>
            <w:r w:rsidR="00E9052D" w:rsidRPr="00C441CF">
              <w:rPr>
                <w:rStyle w:val="Hyperlink"/>
                <w:noProof/>
                <w:spacing w:val="62"/>
              </w:rPr>
              <w:t xml:space="preserve"> </w:t>
            </w:r>
            <w:r w:rsidR="00E9052D" w:rsidRPr="00C441CF">
              <w:rPr>
                <w:rStyle w:val="Hyperlink"/>
                <w:noProof/>
              </w:rPr>
              <w:t>2018-2019*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_Toc506392561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4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18" w14:textId="77777777" w:rsidR="00E9052D" w:rsidRDefault="00F53127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62" w:history="1">
            <w:r w:rsidR="00E9052D" w:rsidRPr="00C441CF">
              <w:rPr>
                <w:rStyle w:val="Hyperlink"/>
                <w:noProof/>
              </w:rPr>
              <w:t>PRINCIPLES OF THE COMMUNITY GRANTS PROGRAM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_Toc506392562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4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19" w14:textId="77777777" w:rsidR="00E9052D" w:rsidRDefault="00F53127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63" w:history="1">
            <w:r w:rsidR="00E9052D" w:rsidRPr="00C441CF">
              <w:rPr>
                <w:rStyle w:val="Hyperlink"/>
                <w:noProof/>
              </w:rPr>
              <w:t>GENERAL GUIDELINES – For all categories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_Toc506392563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5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1A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64" w:history="1">
            <w:r w:rsidR="00E9052D" w:rsidRPr="00C441CF">
              <w:rPr>
                <w:rStyle w:val="Hyperlink"/>
                <w:noProof/>
              </w:rPr>
              <w:t>1.</w:t>
            </w:r>
            <w:r w:rsidR="00E9052D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E9052D" w:rsidRPr="00C441CF">
              <w:rPr>
                <w:rStyle w:val="Hyperlink"/>
                <w:noProof/>
              </w:rPr>
              <w:t>Who is eligible to</w:t>
            </w:r>
            <w:r w:rsidR="00E9052D" w:rsidRPr="00C441CF">
              <w:rPr>
                <w:rStyle w:val="Hyperlink"/>
                <w:noProof/>
                <w:spacing w:val="-15"/>
              </w:rPr>
              <w:t xml:space="preserve"> </w:t>
            </w:r>
            <w:r w:rsidR="00E9052D" w:rsidRPr="00C441CF">
              <w:rPr>
                <w:rStyle w:val="Hyperlink"/>
                <w:noProof/>
              </w:rPr>
              <w:t>apply?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_Toc506392564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5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1B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65" w:history="1">
            <w:r w:rsidR="00E9052D" w:rsidRPr="00C441CF">
              <w:rPr>
                <w:rStyle w:val="Hyperlink"/>
                <w:noProof/>
              </w:rPr>
              <w:t>2.</w:t>
            </w:r>
            <w:r w:rsidR="00E9052D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E9052D" w:rsidRPr="00C441CF">
              <w:rPr>
                <w:rStyle w:val="Hyperlink"/>
                <w:noProof/>
              </w:rPr>
              <w:t>Features of an eligible</w:t>
            </w:r>
            <w:r w:rsidR="00E9052D" w:rsidRPr="00C441CF">
              <w:rPr>
                <w:rStyle w:val="Hyperlink"/>
                <w:noProof/>
                <w:spacing w:val="-20"/>
              </w:rPr>
              <w:t xml:space="preserve"> </w:t>
            </w:r>
            <w:r w:rsidR="00E9052D" w:rsidRPr="00C441CF">
              <w:rPr>
                <w:rStyle w:val="Hyperlink"/>
                <w:noProof/>
              </w:rPr>
              <w:t>application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_Toc506392565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5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1C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66" w:history="1">
            <w:r w:rsidR="00E9052D" w:rsidRPr="00C441CF">
              <w:rPr>
                <w:rStyle w:val="Hyperlink"/>
                <w:noProof/>
              </w:rPr>
              <w:t>3.</w:t>
            </w:r>
            <w:r w:rsidR="00E9052D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E9052D" w:rsidRPr="00C441CF">
              <w:rPr>
                <w:rStyle w:val="Hyperlink"/>
                <w:noProof/>
              </w:rPr>
              <w:t>Who is not eligible to</w:t>
            </w:r>
            <w:r w:rsidR="00E9052D" w:rsidRPr="00C441CF">
              <w:rPr>
                <w:rStyle w:val="Hyperlink"/>
                <w:noProof/>
                <w:spacing w:val="-18"/>
              </w:rPr>
              <w:t xml:space="preserve"> </w:t>
            </w:r>
            <w:r w:rsidR="00E9052D" w:rsidRPr="00C441CF">
              <w:rPr>
                <w:rStyle w:val="Hyperlink"/>
                <w:noProof/>
              </w:rPr>
              <w:t>apply?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_Toc506392566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5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1D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67" w:history="1">
            <w:r w:rsidR="00E9052D" w:rsidRPr="00C441CF">
              <w:rPr>
                <w:rStyle w:val="Hyperlink"/>
                <w:noProof/>
              </w:rPr>
              <w:t>4.</w:t>
            </w:r>
            <w:r w:rsidR="00E9052D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E9052D" w:rsidRPr="00C441CF">
              <w:rPr>
                <w:rStyle w:val="Hyperlink"/>
                <w:noProof/>
              </w:rPr>
              <w:t>What is not eligible for</w:t>
            </w:r>
            <w:r w:rsidR="00E9052D" w:rsidRPr="00C441CF">
              <w:rPr>
                <w:rStyle w:val="Hyperlink"/>
                <w:noProof/>
                <w:spacing w:val="-21"/>
              </w:rPr>
              <w:t xml:space="preserve"> </w:t>
            </w:r>
            <w:r w:rsidR="00E9052D" w:rsidRPr="00C441CF">
              <w:rPr>
                <w:rStyle w:val="Hyperlink"/>
                <w:noProof/>
              </w:rPr>
              <w:t>funding?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_Toc506392567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6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1E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68" w:history="1">
            <w:r w:rsidR="00E9052D" w:rsidRPr="00C441CF">
              <w:rPr>
                <w:rStyle w:val="Hyperlink"/>
                <w:noProof/>
              </w:rPr>
              <w:t>5.</w:t>
            </w:r>
            <w:r w:rsidR="00E9052D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E9052D" w:rsidRPr="00C441CF">
              <w:rPr>
                <w:rStyle w:val="Hyperlink"/>
                <w:noProof/>
              </w:rPr>
              <w:t>Community Grants and GST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_Toc506392568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6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1F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69" w:history="1">
            <w:r w:rsidR="00E9052D" w:rsidRPr="00C441CF">
              <w:rPr>
                <w:rStyle w:val="Hyperlink"/>
                <w:noProof/>
              </w:rPr>
              <w:t>6.</w:t>
            </w:r>
            <w:r w:rsidR="00E9052D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E9052D" w:rsidRPr="00C441CF">
              <w:rPr>
                <w:rStyle w:val="Hyperlink"/>
                <w:noProof/>
              </w:rPr>
              <w:t>Grant</w:t>
            </w:r>
            <w:r w:rsidR="00E9052D" w:rsidRPr="00C441CF">
              <w:rPr>
                <w:rStyle w:val="Hyperlink"/>
                <w:noProof/>
                <w:spacing w:val="-6"/>
              </w:rPr>
              <w:t xml:space="preserve"> </w:t>
            </w:r>
            <w:r w:rsidR="00E9052D" w:rsidRPr="00C441CF">
              <w:rPr>
                <w:rStyle w:val="Hyperlink"/>
                <w:noProof/>
              </w:rPr>
              <w:t>conditions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_Toc506392569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6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20" w14:textId="77777777" w:rsidR="00E9052D" w:rsidRDefault="00F53127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70" w:history="1">
            <w:r w:rsidR="00E9052D" w:rsidRPr="00C441CF">
              <w:rPr>
                <w:rStyle w:val="Hyperlink"/>
                <w:noProof/>
              </w:rPr>
              <w:t>HOW TO APPLY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_Toc506392570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7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21" w14:textId="77777777" w:rsidR="00E9052D" w:rsidRDefault="00F53127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71" w:history="1">
            <w:r w:rsidR="00E9052D" w:rsidRPr="00C441CF">
              <w:rPr>
                <w:rStyle w:val="Hyperlink"/>
                <w:noProof/>
              </w:rPr>
              <w:t xml:space="preserve">SPECIFIC GRANT </w:t>
            </w:r>
            <w:r w:rsidR="00E9052D" w:rsidRPr="00C441CF">
              <w:rPr>
                <w:rStyle w:val="Hyperlink"/>
                <w:noProof/>
                <w:spacing w:val="-6"/>
              </w:rPr>
              <w:t xml:space="preserve">CATEGORY </w:t>
            </w:r>
            <w:r w:rsidR="00E9052D" w:rsidRPr="00C441CF">
              <w:rPr>
                <w:rStyle w:val="Hyperlink"/>
                <w:noProof/>
              </w:rPr>
              <w:t>GUIDELINES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_Toc506392571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7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22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72" w:history="1">
            <w:r w:rsidR="00E9052D" w:rsidRPr="00C441CF">
              <w:rPr>
                <w:rStyle w:val="Hyperlink"/>
                <w:noProof/>
              </w:rPr>
              <w:t>ACTIVE &amp; HEALTHY COMMUNITIES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_Toc506392572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8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23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73" w:history="1">
            <w:r w:rsidR="00E9052D" w:rsidRPr="00C441CF">
              <w:rPr>
                <w:rStyle w:val="Hyperlink"/>
                <w:noProof/>
              </w:rPr>
              <w:t>ARTS, CULTURE &amp; EVENTS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_Toc506392573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9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24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74" w:history="1">
            <w:r w:rsidR="00E9052D" w:rsidRPr="00C441CF">
              <w:rPr>
                <w:rStyle w:val="Hyperlink"/>
                <w:noProof/>
              </w:rPr>
              <w:t>ENVIRONMENTAL &amp; SUSTAINABILITY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_Toc506392574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10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25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75" w:history="1">
            <w:r w:rsidR="00E9052D" w:rsidRPr="00C441CF">
              <w:rPr>
                <w:rStyle w:val="Hyperlink"/>
                <w:noProof/>
              </w:rPr>
              <w:t>FACILITIES &amp; INFRASTRUCTURE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_Toc506392575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11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26" w14:textId="77777777" w:rsidR="00E9052D" w:rsidRDefault="00F53127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506392576" w:history="1">
            <w:r w:rsidR="00E9052D" w:rsidRPr="00C441CF">
              <w:rPr>
                <w:rStyle w:val="Hyperlink"/>
                <w:bCs/>
                <w:noProof/>
              </w:rPr>
              <w:t>SMALL PROJECTS GRANTS</w:t>
            </w:r>
            <w:r w:rsidR="00E9052D">
              <w:rPr>
                <w:noProof/>
                <w:webHidden/>
              </w:rPr>
              <w:tab/>
            </w:r>
            <w:r w:rsidR="00E9052D">
              <w:rPr>
                <w:noProof/>
                <w:webHidden/>
              </w:rPr>
              <w:fldChar w:fldCharType="begin"/>
            </w:r>
            <w:r w:rsidR="00E9052D">
              <w:rPr>
                <w:noProof/>
                <w:webHidden/>
              </w:rPr>
              <w:instrText xml:space="preserve"> PAGEREF _Toc506392576 \h </w:instrText>
            </w:r>
            <w:r w:rsidR="00E9052D">
              <w:rPr>
                <w:noProof/>
                <w:webHidden/>
              </w:rPr>
            </w:r>
            <w:r w:rsidR="00E9052D">
              <w:rPr>
                <w:noProof/>
                <w:webHidden/>
              </w:rPr>
              <w:fldChar w:fldCharType="separate"/>
            </w:r>
            <w:r w:rsidR="00E9052D">
              <w:rPr>
                <w:noProof/>
                <w:webHidden/>
              </w:rPr>
              <w:t>12</w:t>
            </w:r>
            <w:r w:rsidR="00E9052D">
              <w:rPr>
                <w:noProof/>
                <w:webHidden/>
              </w:rPr>
              <w:fldChar w:fldCharType="end"/>
            </w:r>
          </w:hyperlink>
        </w:p>
        <w:p w14:paraId="1E4BD427" w14:textId="77777777" w:rsidR="00A321CE" w:rsidRDefault="00A321CE">
          <w:r>
            <w:rPr>
              <w:b/>
              <w:bCs/>
              <w:noProof/>
            </w:rPr>
            <w:fldChar w:fldCharType="end"/>
          </w:r>
        </w:p>
      </w:sdtContent>
    </w:sdt>
    <w:p w14:paraId="1E4BD428" w14:textId="77777777" w:rsidR="00CB2FAC" w:rsidRPr="00A321CE" w:rsidRDefault="00CB2FAC">
      <w:pPr>
        <w:pStyle w:val="BodyText"/>
        <w:spacing w:before="9"/>
        <w:rPr>
          <w:b/>
          <w:sz w:val="25"/>
        </w:rPr>
      </w:pPr>
    </w:p>
    <w:p w14:paraId="1E4BD429" w14:textId="77777777" w:rsidR="00CB2FAC" w:rsidRPr="00A321CE" w:rsidRDefault="00CB2FAC">
      <w:pPr>
        <w:pStyle w:val="BodyText"/>
        <w:rPr>
          <w:sz w:val="20"/>
        </w:rPr>
      </w:pPr>
    </w:p>
    <w:p w14:paraId="1E4BD42A" w14:textId="77777777" w:rsidR="00CB2FAC" w:rsidRPr="00A321CE" w:rsidRDefault="00CB2FAC">
      <w:pPr>
        <w:pStyle w:val="BodyText"/>
        <w:rPr>
          <w:sz w:val="20"/>
        </w:rPr>
      </w:pPr>
    </w:p>
    <w:p w14:paraId="1E4BD42B" w14:textId="77777777" w:rsidR="00CB2FAC" w:rsidRPr="00A321CE" w:rsidRDefault="00CB2FAC">
      <w:pPr>
        <w:pStyle w:val="BodyText"/>
        <w:rPr>
          <w:sz w:val="20"/>
        </w:rPr>
      </w:pPr>
    </w:p>
    <w:p w14:paraId="1E4BD42C" w14:textId="77777777" w:rsidR="00CB2FAC" w:rsidRPr="00A321CE" w:rsidRDefault="00321EBC">
      <w:pPr>
        <w:pStyle w:val="BodyText"/>
        <w:spacing w:before="2"/>
        <w:rPr>
          <w:sz w:val="1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1E4BD553" wp14:editId="1E4BD554">
                <wp:simplePos x="0" y="0"/>
                <wp:positionH relativeFrom="page">
                  <wp:posOffset>842645</wp:posOffset>
                </wp:positionH>
                <wp:positionV relativeFrom="paragraph">
                  <wp:posOffset>102235</wp:posOffset>
                </wp:positionV>
                <wp:extent cx="5876290" cy="513715"/>
                <wp:effectExtent l="13970" t="13335" r="5715" b="6350"/>
                <wp:wrapTopAndBottom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5137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BD56B" w14:textId="77777777" w:rsidR="00A773A5" w:rsidRPr="00226DE5" w:rsidRDefault="00A773A5">
                            <w:pPr>
                              <w:pStyle w:val="BodyText"/>
                              <w:spacing w:before="17"/>
                              <w:ind w:left="108" w:right="210"/>
                            </w:pPr>
                            <w:r>
                              <w:t xml:space="preserve">If you are unsure about any information outlined in these Guidelines or would like to discuss your application further, please contact a member of the Community Wellbeing Team on 5795 0000 or by emailing </w:t>
                            </w:r>
                            <w:hyperlink r:id="rId16" w:history="1">
                              <w:r w:rsidRPr="00237405">
                                <w:rPr>
                                  <w:rStyle w:val="Hyperlink"/>
                                  <w:u w:color="0000FF"/>
                                </w:rPr>
                                <w:t>info@strathbogie.vic.gov.au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66.35pt;margin-top:8.05pt;width:462.7pt;height:40.4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" filled="f" strokeweight=".16936mm">
                <v:textbox inset="0,0,0,0">
                  <w:txbxContent>
                    <w:p w14:paraId="1E4BD56B" w14:textId="77777777" w:rsidR="00A773A5" w:rsidRPr="00226DE5" w:rsidRDefault="00A773A5">
                      <w:pPr>
                        <w:pStyle w:val="BodyText"/>
                        <w:spacing w:before="17"/>
                        <w:ind w:left="108" w:right="210"/>
                      </w:pPr>
                      <w:r>
                        <w:t xml:space="preserve">If you are unsure about any information outlined in these Guidelines or would like to discuss your application further, please contact a member of the Community Wellbeing Team on 5795 0000 or by emailing </w:t>
                      </w:r>
                      <w:hyperlink r:id="rId17" w:history="1">
                        <w:r w:rsidRPr="00237405">
                          <w:rPr>
                            <w:rStyle w:val="Hyperlink"/>
                            <w:u w:color="0000FF"/>
                          </w:rPr>
                          <w:t>info@strathbogie.vic.gov.au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4BD42D" w14:textId="77777777" w:rsidR="00CB2FAC" w:rsidRPr="00A321CE" w:rsidRDefault="00CB2FAC">
      <w:pPr>
        <w:rPr>
          <w:sz w:val="10"/>
        </w:rPr>
        <w:sectPr w:rsidR="00CB2FAC" w:rsidRPr="00A321CE">
          <w:pgSz w:w="11910" w:h="16840"/>
          <w:pgMar w:top="1320" w:right="820" w:bottom="1220" w:left="1220" w:header="0" w:footer="1027" w:gutter="0"/>
          <w:cols w:space="720"/>
        </w:sectPr>
      </w:pPr>
    </w:p>
    <w:p w14:paraId="1E4BD42E" w14:textId="77777777" w:rsidR="00CB2FAC" w:rsidRPr="00A321CE" w:rsidRDefault="002F5EC2" w:rsidP="00EF1322">
      <w:pPr>
        <w:pStyle w:val="IntenseQuote"/>
        <w:ind w:left="0"/>
        <w:jc w:val="center"/>
        <w:outlineLvl w:val="0"/>
      </w:pPr>
      <w:bookmarkStart w:id="0" w:name="_Toc498443866"/>
      <w:bookmarkStart w:id="1" w:name="_Toc506392560"/>
      <w:r w:rsidRPr="00A321CE">
        <w:lastRenderedPageBreak/>
        <w:t>IMPORTANT THINGS YOU NEED TO KNOW BEFORE YOU START</w:t>
      </w:r>
      <w:bookmarkEnd w:id="0"/>
      <w:bookmarkEnd w:id="1"/>
    </w:p>
    <w:p w14:paraId="1E4BD42F" w14:textId="77777777" w:rsidR="00CB2FAC" w:rsidRPr="00A321CE" w:rsidRDefault="002F5EC2" w:rsidP="00D01F06">
      <w:pPr>
        <w:pStyle w:val="ListParagraph"/>
        <w:numPr>
          <w:ilvl w:val="0"/>
          <w:numId w:val="7"/>
        </w:numPr>
        <w:tabs>
          <w:tab w:val="left" w:pos="783"/>
          <w:tab w:val="left" w:pos="784"/>
        </w:tabs>
        <w:spacing w:before="120"/>
        <w:ind w:left="360" w:right="827"/>
      </w:pPr>
      <w:r w:rsidRPr="00A321CE">
        <w:t>Read the Guidelines carefully. It is important to have a full understanding of the Guidelines before you start completing the online</w:t>
      </w:r>
      <w:r w:rsidRPr="00A321CE">
        <w:rPr>
          <w:spacing w:val="-15"/>
        </w:rPr>
        <w:t xml:space="preserve"> </w:t>
      </w:r>
      <w:r w:rsidRPr="00A321CE">
        <w:t>application.</w:t>
      </w:r>
    </w:p>
    <w:p w14:paraId="1E4BD430" w14:textId="77777777" w:rsidR="00CB2FAC" w:rsidRPr="00D01F06" w:rsidRDefault="002F5EC2" w:rsidP="00D01F06">
      <w:pPr>
        <w:pStyle w:val="ListParagraph"/>
        <w:numPr>
          <w:ilvl w:val="0"/>
          <w:numId w:val="7"/>
        </w:numPr>
        <w:tabs>
          <w:tab w:val="left" w:pos="783"/>
          <w:tab w:val="left" w:pos="784"/>
        </w:tabs>
        <w:spacing w:before="120" w:line="237" w:lineRule="auto"/>
        <w:ind w:left="360" w:right="220"/>
      </w:pPr>
      <w:r w:rsidRPr="00A321CE">
        <w:t>The term project is used throughout this document. Project means any activity, event, initiative or program that you are seeking funds</w:t>
      </w:r>
      <w:r w:rsidRPr="00A321CE">
        <w:rPr>
          <w:spacing w:val="-14"/>
        </w:rPr>
        <w:t xml:space="preserve"> </w:t>
      </w:r>
      <w:r w:rsidRPr="00A321CE">
        <w:t>for.</w:t>
      </w:r>
    </w:p>
    <w:p w14:paraId="1E4BD431" w14:textId="77777777" w:rsidR="000D1B8A" w:rsidRDefault="000D1B8A" w:rsidP="00D01F06">
      <w:pPr>
        <w:pStyle w:val="ListParagraph"/>
        <w:numPr>
          <w:ilvl w:val="0"/>
          <w:numId w:val="7"/>
        </w:numPr>
        <w:tabs>
          <w:tab w:val="left" w:pos="783"/>
          <w:tab w:val="left" w:pos="784"/>
        </w:tabs>
        <w:spacing w:before="120"/>
        <w:ind w:left="360" w:right="227"/>
      </w:pPr>
      <w:r w:rsidRPr="00D01F06">
        <w:rPr>
          <w:b/>
        </w:rPr>
        <w:t>It is a condition of application that you</w:t>
      </w:r>
      <w:r w:rsidR="002F5EC2" w:rsidRPr="00D01F06">
        <w:rPr>
          <w:b/>
        </w:rPr>
        <w:t xml:space="preserve"> discuss your proposed project with </w:t>
      </w:r>
      <w:r w:rsidR="0002289D" w:rsidRPr="00D01F06">
        <w:rPr>
          <w:b/>
        </w:rPr>
        <w:t xml:space="preserve">a member of the </w:t>
      </w:r>
      <w:r w:rsidR="000E1A2D" w:rsidRPr="00D01F06">
        <w:rPr>
          <w:b/>
        </w:rPr>
        <w:t xml:space="preserve">Community Wellbeing </w:t>
      </w:r>
      <w:r w:rsidR="0002289D" w:rsidRPr="00D01F06">
        <w:rPr>
          <w:b/>
        </w:rPr>
        <w:t>Team</w:t>
      </w:r>
      <w:r w:rsidR="002F5EC2" w:rsidRPr="00D01F06">
        <w:rPr>
          <w:b/>
        </w:rPr>
        <w:t xml:space="preserve">. </w:t>
      </w:r>
      <w:r w:rsidR="002F5EC2" w:rsidRPr="00A321CE">
        <w:t xml:space="preserve">This will help </w:t>
      </w:r>
      <w:r>
        <w:t>to:</w:t>
      </w:r>
    </w:p>
    <w:p w14:paraId="1E4BD432" w14:textId="77777777" w:rsidR="000D1B8A" w:rsidRDefault="000D1B8A" w:rsidP="00607379">
      <w:pPr>
        <w:pStyle w:val="ListParagraph"/>
        <w:numPr>
          <w:ilvl w:val="1"/>
          <w:numId w:val="7"/>
        </w:numPr>
        <w:tabs>
          <w:tab w:val="left" w:pos="1418"/>
        </w:tabs>
        <w:ind w:left="995" w:right="227" w:hanging="567"/>
      </w:pPr>
      <w:r>
        <w:t>Check</w:t>
      </w:r>
      <w:r w:rsidR="002F5EC2" w:rsidRPr="00A321CE">
        <w:t xml:space="preserve"> your group</w:t>
      </w:r>
      <w:r>
        <w:t xml:space="preserve"> is eligible for funding.</w:t>
      </w:r>
    </w:p>
    <w:p w14:paraId="1E4BD433" w14:textId="77777777" w:rsidR="000D1B8A" w:rsidRDefault="000D1B8A" w:rsidP="00607379">
      <w:pPr>
        <w:pStyle w:val="ListParagraph"/>
        <w:numPr>
          <w:ilvl w:val="1"/>
          <w:numId w:val="7"/>
        </w:numPr>
        <w:tabs>
          <w:tab w:val="left" w:pos="1418"/>
        </w:tabs>
        <w:ind w:left="995" w:right="227" w:hanging="567"/>
      </w:pPr>
      <w:r>
        <w:t>Check your</w:t>
      </w:r>
      <w:r w:rsidR="002F5EC2" w:rsidRPr="00A321CE">
        <w:t xml:space="preserve"> project </w:t>
      </w:r>
      <w:r>
        <w:t>is eligible to be funded</w:t>
      </w:r>
      <w:r w:rsidR="002F5EC2" w:rsidRPr="00A321CE">
        <w:t xml:space="preserve"> and </w:t>
      </w:r>
      <w:r w:rsidR="002F5EC2" w:rsidRPr="000D1B8A">
        <w:t>that you are applying in the correct category</w:t>
      </w:r>
      <w:r w:rsidR="002F5EC2" w:rsidRPr="00A321CE">
        <w:t xml:space="preserve">. </w:t>
      </w:r>
    </w:p>
    <w:p w14:paraId="1E4BD434" w14:textId="77777777" w:rsidR="00CB2FAC" w:rsidRPr="00A321CE" w:rsidRDefault="000D1B8A" w:rsidP="00607379">
      <w:pPr>
        <w:pStyle w:val="ListParagraph"/>
        <w:numPr>
          <w:ilvl w:val="1"/>
          <w:numId w:val="7"/>
        </w:numPr>
        <w:tabs>
          <w:tab w:val="left" w:pos="1418"/>
        </w:tabs>
        <w:ind w:left="995" w:right="227" w:hanging="567"/>
      </w:pPr>
      <w:r>
        <w:t>C</w:t>
      </w:r>
      <w:r w:rsidR="002F5EC2" w:rsidRPr="00A321CE">
        <w:t>larify any queries you may have about the guidelines and online application</w:t>
      </w:r>
      <w:r w:rsidR="002F5EC2" w:rsidRPr="00A321CE">
        <w:rPr>
          <w:spacing w:val="-9"/>
        </w:rPr>
        <w:t xml:space="preserve"> </w:t>
      </w:r>
      <w:r w:rsidR="002F5EC2" w:rsidRPr="00A321CE">
        <w:t>process.</w:t>
      </w:r>
    </w:p>
    <w:p w14:paraId="1E4BD435" w14:textId="77777777" w:rsidR="00CB2FAC" w:rsidRDefault="006B4CAC" w:rsidP="00D01F06">
      <w:pPr>
        <w:pStyle w:val="BodyText"/>
        <w:numPr>
          <w:ilvl w:val="0"/>
          <w:numId w:val="7"/>
        </w:numPr>
        <w:spacing w:before="120"/>
        <w:ind w:left="360" w:right="1070"/>
      </w:pPr>
      <w:r w:rsidRPr="00A321CE">
        <w:t>Please note if you apply under an incorrect category we are unable to move your application to a more appropriate category and your chance of receiving funding will be reduced.</w:t>
      </w:r>
    </w:p>
    <w:p w14:paraId="1E4BD436" w14:textId="77777777" w:rsidR="00B467C1" w:rsidRPr="00D50B91" w:rsidRDefault="00B467C1" w:rsidP="00D01F06">
      <w:pPr>
        <w:pStyle w:val="BodyText"/>
        <w:numPr>
          <w:ilvl w:val="0"/>
          <w:numId w:val="7"/>
        </w:numPr>
        <w:spacing w:before="120"/>
        <w:ind w:left="360" w:right="1070"/>
      </w:pPr>
      <w:r w:rsidRPr="00D50B91">
        <w:t xml:space="preserve">Final decision regarding grant application is determined at the </w:t>
      </w:r>
      <w:r w:rsidR="00607379" w:rsidRPr="00D50B91">
        <w:t xml:space="preserve">at the June Council meeting.  </w:t>
      </w:r>
    </w:p>
    <w:p w14:paraId="1E4BD437" w14:textId="77777777" w:rsidR="00607379" w:rsidRPr="00D50B91" w:rsidRDefault="00B467C1" w:rsidP="00D01F06">
      <w:pPr>
        <w:pStyle w:val="BodyText"/>
        <w:numPr>
          <w:ilvl w:val="0"/>
          <w:numId w:val="7"/>
        </w:numPr>
        <w:spacing w:before="120"/>
        <w:ind w:left="360" w:right="1070"/>
      </w:pPr>
      <w:r w:rsidRPr="00D50B91">
        <w:t>The</w:t>
      </w:r>
      <w:r w:rsidR="00607379" w:rsidRPr="00D50B91">
        <w:t xml:space="preserve"> amount of funds </w:t>
      </w:r>
      <w:r w:rsidRPr="00D50B91">
        <w:t xml:space="preserve">awarded will be </w:t>
      </w:r>
      <w:r w:rsidR="00607379" w:rsidRPr="00D50B91">
        <w:t xml:space="preserve">dependent on number and quality of applications. </w:t>
      </w:r>
      <w:r w:rsidRPr="00D50B91">
        <w:t>Please note: y</w:t>
      </w:r>
      <w:r w:rsidR="00607379" w:rsidRPr="00D50B91">
        <w:t>ou may not receive</w:t>
      </w:r>
      <w:r w:rsidRPr="00D50B91">
        <w:t xml:space="preserve"> the full amount of funds you have applied for.</w:t>
      </w:r>
      <w:r w:rsidR="00607379" w:rsidRPr="00D50B91">
        <w:t xml:space="preserve">  </w:t>
      </w:r>
    </w:p>
    <w:p w14:paraId="1E4BD438" w14:textId="77777777" w:rsidR="001642F8" w:rsidRDefault="00F93481" w:rsidP="00D01F06">
      <w:pPr>
        <w:pStyle w:val="ListParagraph"/>
        <w:numPr>
          <w:ilvl w:val="0"/>
          <w:numId w:val="7"/>
        </w:numPr>
        <w:tabs>
          <w:tab w:val="left" w:pos="783"/>
          <w:tab w:val="left" w:pos="784"/>
        </w:tabs>
        <w:spacing w:before="120" w:after="120"/>
        <w:ind w:left="360" w:right="229"/>
      </w:pPr>
      <w:r>
        <w:t xml:space="preserve">The maximum grant amount </w:t>
      </w:r>
      <w:r w:rsidR="000D1B8A">
        <w:t>for each category is as follows:</w:t>
      </w:r>
    </w:p>
    <w:tbl>
      <w:tblPr>
        <w:tblStyle w:val="LightList-Accent1"/>
        <w:tblW w:w="0" w:type="auto"/>
        <w:jc w:val="center"/>
        <w:tblInd w:w="111" w:type="dxa"/>
        <w:tblLook w:val="04A0" w:firstRow="1" w:lastRow="0" w:firstColumn="1" w:lastColumn="0" w:noHBand="0" w:noVBand="1"/>
      </w:tblPr>
      <w:tblGrid>
        <w:gridCol w:w="4229"/>
        <w:gridCol w:w="3142"/>
      </w:tblGrid>
      <w:tr w:rsidR="000D1B8A" w14:paraId="1E4BD43B" w14:textId="77777777" w:rsidTr="00607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</w:tcPr>
          <w:p w14:paraId="1E4BD439" w14:textId="77777777" w:rsidR="000D1B8A" w:rsidRDefault="000D1B8A" w:rsidP="00D01F06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</w:pPr>
            <w:r>
              <w:t xml:space="preserve">Grant Category </w:t>
            </w:r>
          </w:p>
        </w:tc>
        <w:tc>
          <w:tcPr>
            <w:tcW w:w="3142" w:type="dxa"/>
            <w:vAlign w:val="center"/>
          </w:tcPr>
          <w:p w14:paraId="1E4BD43A" w14:textId="77777777" w:rsidR="000D1B8A" w:rsidRDefault="001642F8" w:rsidP="00D01F06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</w:tr>
      <w:tr w:rsidR="000D1B8A" w14:paraId="1E4BD43E" w14:textId="77777777" w:rsidTr="00D0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</w:tcPr>
          <w:p w14:paraId="1E4BD43C" w14:textId="77777777" w:rsidR="000D1B8A" w:rsidRPr="001642F8" w:rsidRDefault="001642F8" w:rsidP="00D01F06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rPr>
                <w:b w:val="0"/>
              </w:rPr>
            </w:pPr>
            <w:r w:rsidRPr="001642F8">
              <w:rPr>
                <w:b w:val="0"/>
              </w:rPr>
              <w:t>Active and Health</w:t>
            </w:r>
            <w:r>
              <w:rPr>
                <w:b w:val="0"/>
              </w:rPr>
              <w:t>y</w:t>
            </w:r>
            <w:r w:rsidRPr="001642F8">
              <w:rPr>
                <w:b w:val="0"/>
              </w:rPr>
              <w:t xml:space="preserve"> Communities</w:t>
            </w:r>
          </w:p>
        </w:tc>
        <w:tc>
          <w:tcPr>
            <w:tcW w:w="3142" w:type="dxa"/>
            <w:vAlign w:val="center"/>
          </w:tcPr>
          <w:p w14:paraId="1E4BD43D" w14:textId="77777777" w:rsidR="000D1B8A" w:rsidRPr="001642F8" w:rsidRDefault="001642F8" w:rsidP="007915AB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915AB">
              <w:t>5</w:t>
            </w:r>
            <w:r>
              <w:t>000</w:t>
            </w:r>
          </w:p>
        </w:tc>
      </w:tr>
      <w:tr w:rsidR="000D1B8A" w14:paraId="1E4BD441" w14:textId="77777777" w:rsidTr="00D01F0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</w:tcPr>
          <w:p w14:paraId="1E4BD43F" w14:textId="77777777" w:rsidR="000D1B8A" w:rsidRPr="001642F8" w:rsidRDefault="001642F8" w:rsidP="00D01F06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rPr>
                <w:b w:val="0"/>
              </w:rPr>
            </w:pPr>
            <w:r w:rsidRPr="001642F8">
              <w:rPr>
                <w:b w:val="0"/>
              </w:rPr>
              <w:t>Arts, Culture and Events</w:t>
            </w:r>
          </w:p>
        </w:tc>
        <w:tc>
          <w:tcPr>
            <w:tcW w:w="3142" w:type="dxa"/>
            <w:vAlign w:val="center"/>
          </w:tcPr>
          <w:p w14:paraId="1E4BD440" w14:textId="77777777" w:rsidR="000D1B8A" w:rsidRPr="001642F8" w:rsidRDefault="001642F8" w:rsidP="007915AB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915AB">
              <w:t>5</w:t>
            </w:r>
            <w:r>
              <w:t>000</w:t>
            </w:r>
          </w:p>
        </w:tc>
      </w:tr>
      <w:tr w:rsidR="000D1B8A" w14:paraId="1E4BD444" w14:textId="77777777" w:rsidTr="00D0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</w:tcPr>
          <w:p w14:paraId="1E4BD442" w14:textId="77777777" w:rsidR="000D1B8A" w:rsidRPr="001642F8" w:rsidRDefault="001642F8" w:rsidP="00D01F06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rPr>
                <w:b w:val="0"/>
              </w:rPr>
            </w:pPr>
            <w:r w:rsidRPr="001642F8">
              <w:rPr>
                <w:b w:val="0"/>
              </w:rPr>
              <w:t>Environment and Sustainability</w:t>
            </w:r>
          </w:p>
        </w:tc>
        <w:tc>
          <w:tcPr>
            <w:tcW w:w="3142" w:type="dxa"/>
            <w:vAlign w:val="center"/>
          </w:tcPr>
          <w:p w14:paraId="1E4BD443" w14:textId="77777777" w:rsidR="000D1B8A" w:rsidRPr="001642F8" w:rsidRDefault="001642F8" w:rsidP="007915AB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915AB">
              <w:t>5</w:t>
            </w:r>
            <w:r>
              <w:t>000</w:t>
            </w:r>
          </w:p>
        </w:tc>
      </w:tr>
      <w:tr w:rsidR="000D1B8A" w14:paraId="1E4BD447" w14:textId="77777777" w:rsidTr="00D01F0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</w:tcPr>
          <w:p w14:paraId="1E4BD445" w14:textId="77777777" w:rsidR="000D1B8A" w:rsidRPr="001642F8" w:rsidRDefault="001642F8" w:rsidP="00D01F06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rPr>
                <w:b w:val="0"/>
              </w:rPr>
            </w:pPr>
            <w:r w:rsidRPr="001642F8">
              <w:rPr>
                <w:b w:val="0"/>
              </w:rPr>
              <w:t>Facilities and Infrastructure</w:t>
            </w:r>
          </w:p>
        </w:tc>
        <w:tc>
          <w:tcPr>
            <w:tcW w:w="3142" w:type="dxa"/>
            <w:vAlign w:val="center"/>
          </w:tcPr>
          <w:p w14:paraId="1E4BD446" w14:textId="77777777" w:rsidR="000D1B8A" w:rsidRPr="001642F8" w:rsidRDefault="001642F8" w:rsidP="007915AB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915AB">
              <w:t>5</w:t>
            </w:r>
            <w:r>
              <w:t>000</w:t>
            </w:r>
          </w:p>
        </w:tc>
      </w:tr>
      <w:tr w:rsidR="000D1B8A" w14:paraId="1E4BD44A" w14:textId="77777777" w:rsidTr="00D0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</w:tcPr>
          <w:p w14:paraId="1E4BD448" w14:textId="77777777" w:rsidR="000D1B8A" w:rsidRPr="001642F8" w:rsidRDefault="00047FD7" w:rsidP="00D01F06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rPr>
                <w:b w:val="0"/>
              </w:rPr>
            </w:pPr>
            <w:r>
              <w:rPr>
                <w:b w:val="0"/>
              </w:rPr>
              <w:t>Small Projects</w:t>
            </w:r>
          </w:p>
        </w:tc>
        <w:tc>
          <w:tcPr>
            <w:tcW w:w="3142" w:type="dxa"/>
            <w:vAlign w:val="center"/>
          </w:tcPr>
          <w:p w14:paraId="1E4BD449" w14:textId="77777777" w:rsidR="000D1B8A" w:rsidRPr="001642F8" w:rsidRDefault="001642F8" w:rsidP="00D01F06">
            <w:pPr>
              <w:pStyle w:val="ListParagraph"/>
              <w:tabs>
                <w:tab w:val="left" w:pos="783"/>
                <w:tab w:val="left" w:pos="784"/>
              </w:tabs>
              <w:spacing w:before="120"/>
              <w:ind w:left="0" w:right="22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$1000</w:t>
            </w:r>
          </w:p>
        </w:tc>
      </w:tr>
    </w:tbl>
    <w:p w14:paraId="1E4BD44B" w14:textId="77777777" w:rsidR="00F90D71" w:rsidRDefault="009178BB" w:rsidP="00D01F06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120"/>
        <w:ind w:left="360" w:right="229"/>
      </w:pPr>
      <w:r w:rsidRPr="009178BB">
        <w:t xml:space="preserve">Applicants are required to </w:t>
      </w:r>
      <w:r w:rsidR="007915AB">
        <w:t>contribute towards the implementation of their project</w:t>
      </w:r>
      <w:r w:rsidRPr="009178BB">
        <w:t>;</w:t>
      </w:r>
      <w:r w:rsidR="00F93481" w:rsidRPr="009178BB">
        <w:t xml:space="preserve"> this </w:t>
      </w:r>
      <w:r w:rsidR="007915AB">
        <w:t xml:space="preserve">may </w:t>
      </w:r>
      <w:r w:rsidRPr="009178BB">
        <w:t xml:space="preserve">include </w:t>
      </w:r>
      <w:r>
        <w:t xml:space="preserve">cash or </w:t>
      </w:r>
      <w:r w:rsidRPr="009178BB">
        <w:t>in</w:t>
      </w:r>
      <w:r w:rsidR="000E1A2D" w:rsidRPr="009178BB">
        <w:t xml:space="preserve"> </w:t>
      </w:r>
      <w:r w:rsidR="00F93481" w:rsidRPr="009178BB">
        <w:t>kind</w:t>
      </w:r>
      <w:r w:rsidRPr="009178BB">
        <w:t xml:space="preserve"> contributions</w:t>
      </w:r>
      <w:r w:rsidR="00607379">
        <w:t xml:space="preserve"> </w:t>
      </w:r>
      <w:r w:rsidR="00607379" w:rsidRPr="00D50B91">
        <w:t>or a combination of both</w:t>
      </w:r>
      <w:r w:rsidR="00F93481" w:rsidRPr="009178BB">
        <w:t>.</w:t>
      </w:r>
      <w:r w:rsidR="007915AB">
        <w:t xml:space="preserve">  There is not minimum contribution required however evidence of the contribution must be provided.</w:t>
      </w:r>
      <w:r w:rsidR="00F93481" w:rsidRPr="009178BB">
        <w:t xml:space="preserve"> </w:t>
      </w:r>
    </w:p>
    <w:p w14:paraId="1E4BD44C" w14:textId="77777777" w:rsidR="00CB2FAC" w:rsidRPr="00D01F06" w:rsidRDefault="00D01F06" w:rsidP="00D01F06">
      <w:pPr>
        <w:pStyle w:val="ListParagraph"/>
        <w:numPr>
          <w:ilvl w:val="0"/>
          <w:numId w:val="7"/>
        </w:numPr>
        <w:tabs>
          <w:tab w:val="left" w:pos="783"/>
          <w:tab w:val="left" w:pos="784"/>
        </w:tabs>
        <w:spacing w:before="120"/>
        <w:ind w:left="360" w:right="364"/>
        <w:rPr>
          <w:b/>
        </w:rPr>
      </w:pPr>
      <w:r>
        <w:t>Please e</w:t>
      </w:r>
      <w:r w:rsidR="002F5EC2" w:rsidRPr="00A321CE">
        <w:t>nsure your group has current public liability insurance</w:t>
      </w:r>
      <w:r w:rsidR="00607379">
        <w:t xml:space="preserve"> </w:t>
      </w:r>
      <w:r w:rsidR="00607379" w:rsidRPr="00D50B91">
        <w:t>to an amount of $20,000,000</w:t>
      </w:r>
      <w:r w:rsidRPr="00D50B91">
        <w:t xml:space="preserve"> for your project</w:t>
      </w:r>
      <w:r w:rsidR="002F5EC2" w:rsidRPr="00D50B91">
        <w:t>. You will be required to include an</w:t>
      </w:r>
      <w:r w:rsidR="002F5EC2" w:rsidRPr="00A321CE">
        <w:t xml:space="preserve"> attachment of this with your application. </w:t>
      </w:r>
      <w:r w:rsidR="002F5EC2" w:rsidRPr="00D01F06">
        <w:rPr>
          <w:b/>
        </w:rPr>
        <w:t>Failure to do so may render your application</w:t>
      </w:r>
      <w:r w:rsidR="002F5EC2" w:rsidRPr="00D01F06">
        <w:rPr>
          <w:b/>
          <w:spacing w:val="-8"/>
        </w:rPr>
        <w:t xml:space="preserve"> </w:t>
      </w:r>
      <w:r w:rsidR="002F5EC2" w:rsidRPr="00D01F06">
        <w:rPr>
          <w:b/>
        </w:rPr>
        <w:t>ineligible.</w:t>
      </w:r>
    </w:p>
    <w:p w14:paraId="1E4BD44D" w14:textId="77777777" w:rsidR="00CB2FAC" w:rsidRPr="00D01F06" w:rsidRDefault="002F5EC2" w:rsidP="00D01F06">
      <w:pPr>
        <w:pStyle w:val="ListParagraph"/>
        <w:numPr>
          <w:ilvl w:val="0"/>
          <w:numId w:val="7"/>
        </w:numPr>
        <w:tabs>
          <w:tab w:val="left" w:pos="783"/>
          <w:tab w:val="left" w:pos="784"/>
        </w:tabs>
        <w:spacing w:before="120"/>
        <w:ind w:left="360" w:right="143"/>
      </w:pPr>
      <w:r w:rsidRPr="00A321CE">
        <w:t xml:space="preserve">Applications can only be received from incorporated groups. If your group is not incorporated, you will need to seek out an incorporated group </w:t>
      </w:r>
      <w:r w:rsidR="007915AB">
        <w:t xml:space="preserve">or a Community Planning Reference Group (also known as Community Action Group) </w:t>
      </w:r>
      <w:r w:rsidRPr="00A321CE">
        <w:t>who is willing to auspice (endorse) your</w:t>
      </w:r>
      <w:r w:rsidRPr="00A321CE">
        <w:rPr>
          <w:spacing w:val="-8"/>
        </w:rPr>
        <w:t xml:space="preserve"> </w:t>
      </w:r>
      <w:r w:rsidRPr="00A321CE">
        <w:t>application.</w:t>
      </w:r>
    </w:p>
    <w:p w14:paraId="1E4BD44E" w14:textId="77777777" w:rsidR="00D01F06" w:rsidRPr="00A321CE" w:rsidRDefault="00D01F06" w:rsidP="00D01F06">
      <w:pPr>
        <w:pStyle w:val="ListParagraph"/>
        <w:numPr>
          <w:ilvl w:val="0"/>
          <w:numId w:val="7"/>
        </w:numPr>
        <w:tabs>
          <w:tab w:val="left" w:pos="783"/>
          <w:tab w:val="left" w:pos="784"/>
        </w:tabs>
        <w:spacing w:before="120"/>
        <w:ind w:left="360" w:right="229"/>
      </w:pPr>
      <w:r>
        <w:t xml:space="preserve">If your group is submitting an application for funding you may also agree to act as </w:t>
      </w:r>
      <w:proofErr w:type="spellStart"/>
      <w:r>
        <w:t>auspicing</w:t>
      </w:r>
      <w:proofErr w:type="spellEnd"/>
      <w:r>
        <w:t xml:space="preserve"> group for another non-incorporated group. </w:t>
      </w:r>
    </w:p>
    <w:p w14:paraId="1E4BD44F" w14:textId="77777777" w:rsidR="00CB2FAC" w:rsidRPr="00A321CE" w:rsidRDefault="002F5EC2" w:rsidP="00D01F06">
      <w:pPr>
        <w:pStyle w:val="ListParagraph"/>
        <w:numPr>
          <w:ilvl w:val="0"/>
          <w:numId w:val="7"/>
        </w:numPr>
        <w:tabs>
          <w:tab w:val="left" w:pos="783"/>
          <w:tab w:val="left" w:pos="784"/>
        </w:tabs>
        <w:spacing w:before="120"/>
        <w:ind w:left="360" w:right="245"/>
      </w:pPr>
      <w:r w:rsidRPr="00A321CE">
        <w:t xml:space="preserve">If your group has received Community Grants </w:t>
      </w:r>
      <w:r w:rsidR="00D01F06">
        <w:t>F</w:t>
      </w:r>
      <w:r w:rsidRPr="00A321CE">
        <w:t xml:space="preserve">unding previously you will need to complete any outstanding project acquittal requirements before being eligible to reapply for the current round of the Community Grants Program. The </w:t>
      </w:r>
      <w:r w:rsidR="0002289D" w:rsidRPr="00A321CE">
        <w:t>Grant Acquittal</w:t>
      </w:r>
      <w:r w:rsidRPr="00A321CE">
        <w:t xml:space="preserve"> Form is available </w:t>
      </w:r>
      <w:r w:rsidR="0002289D" w:rsidRPr="00A321CE">
        <w:t>on your SmartyGrants account that you used to apply for your previous Grant.</w:t>
      </w:r>
    </w:p>
    <w:p w14:paraId="1E4BD450" w14:textId="77777777" w:rsidR="00CB2FAC" w:rsidRPr="00D01F06" w:rsidRDefault="002F5EC2" w:rsidP="00D01F06">
      <w:pPr>
        <w:pStyle w:val="ListParagraph"/>
        <w:numPr>
          <w:ilvl w:val="0"/>
          <w:numId w:val="7"/>
        </w:numPr>
        <w:tabs>
          <w:tab w:val="left" w:pos="783"/>
          <w:tab w:val="left" w:pos="784"/>
        </w:tabs>
        <w:spacing w:before="120" w:line="237" w:lineRule="auto"/>
        <w:ind w:left="360" w:right="571"/>
      </w:pPr>
      <w:r w:rsidRPr="00A321CE">
        <w:t xml:space="preserve">Any questions regarding acquittal requirements can be directed to the </w:t>
      </w:r>
      <w:r w:rsidR="00D01F06">
        <w:t xml:space="preserve">Community Wellbeing Team </w:t>
      </w:r>
      <w:r w:rsidR="0002289D" w:rsidRPr="00A321CE">
        <w:t>on 5795 0000</w:t>
      </w:r>
      <w:r w:rsidRPr="00A321CE">
        <w:t>.</w:t>
      </w:r>
    </w:p>
    <w:p w14:paraId="1E4BD451" w14:textId="77777777" w:rsidR="00CB2FAC" w:rsidRPr="00A321CE" w:rsidRDefault="00CB2FAC">
      <w:pPr>
        <w:sectPr w:rsidR="00CB2FAC" w:rsidRPr="00A321CE">
          <w:pgSz w:w="11910" w:h="16840"/>
          <w:pgMar w:top="1040" w:right="1300" w:bottom="1220" w:left="1300" w:header="0" w:footer="1027" w:gutter="0"/>
          <w:cols w:space="720"/>
        </w:sectPr>
      </w:pPr>
    </w:p>
    <w:p w14:paraId="1E4BD452" w14:textId="77777777" w:rsidR="00CB2FAC" w:rsidRPr="00A321CE" w:rsidRDefault="002F5EC2" w:rsidP="00D01F06">
      <w:pPr>
        <w:pStyle w:val="IntenseQuote"/>
        <w:ind w:left="0"/>
        <w:jc w:val="center"/>
        <w:outlineLvl w:val="0"/>
      </w:pPr>
      <w:bookmarkStart w:id="2" w:name="_Toc498443868"/>
      <w:bookmarkStart w:id="3" w:name="_Toc506392561"/>
      <w:r w:rsidRPr="00A321CE">
        <w:lastRenderedPageBreak/>
        <w:t>COMMUNITY GRANTS PROGRAM TIMELINE</w:t>
      </w:r>
      <w:r w:rsidRPr="00A321CE">
        <w:rPr>
          <w:spacing w:val="62"/>
        </w:rPr>
        <w:t xml:space="preserve"> </w:t>
      </w:r>
      <w:r w:rsidR="0002289D" w:rsidRPr="00A321CE">
        <w:t>2018-2019</w:t>
      </w:r>
      <w:bookmarkEnd w:id="2"/>
      <w:r w:rsidR="001008AC">
        <w:t>*</w:t>
      </w:r>
      <w:bookmarkEnd w:id="3"/>
    </w:p>
    <w:tbl>
      <w:tblPr>
        <w:tblW w:w="0" w:type="auto"/>
        <w:tblInd w:w="1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8"/>
        <w:gridCol w:w="2977"/>
      </w:tblGrid>
      <w:tr w:rsidR="00CB2FAC" w:rsidRPr="00A321CE" w14:paraId="1E4BD455" w14:textId="77777777" w:rsidTr="00607379">
        <w:trPr>
          <w:trHeight w:val="567"/>
        </w:trPr>
        <w:tc>
          <w:tcPr>
            <w:tcW w:w="6678" w:type="dxa"/>
            <w:tcBorders>
              <w:left w:val="nil"/>
            </w:tcBorders>
            <w:vAlign w:val="center"/>
          </w:tcPr>
          <w:p w14:paraId="1E4BD453" w14:textId="77777777" w:rsidR="00CB2FAC" w:rsidRPr="00A321CE" w:rsidRDefault="002F5EC2" w:rsidP="00607379">
            <w:pPr>
              <w:pStyle w:val="TableParagraph"/>
              <w:ind w:left="122"/>
            </w:pPr>
            <w:r w:rsidRPr="00A321CE">
              <w:t>Applications Open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E4BD454" w14:textId="77777777" w:rsidR="00CB2FAC" w:rsidRPr="00A321CE" w:rsidRDefault="007E574C" w:rsidP="00607379">
            <w:pPr>
              <w:pStyle w:val="TableParagraph"/>
              <w:ind w:left="102"/>
            </w:pPr>
            <w:r>
              <w:t xml:space="preserve">Monday </w:t>
            </w:r>
            <w:r w:rsidR="00D61C1E">
              <w:t>March 19</w:t>
            </w:r>
            <w:r>
              <w:t>, 2018</w:t>
            </w:r>
          </w:p>
        </w:tc>
      </w:tr>
      <w:tr w:rsidR="00CB2FAC" w:rsidRPr="00A321CE" w14:paraId="1E4BD458" w14:textId="77777777" w:rsidTr="00607379">
        <w:trPr>
          <w:trHeight w:val="567"/>
        </w:trPr>
        <w:tc>
          <w:tcPr>
            <w:tcW w:w="6678" w:type="dxa"/>
            <w:tcBorders>
              <w:left w:val="nil"/>
            </w:tcBorders>
            <w:vAlign w:val="center"/>
          </w:tcPr>
          <w:p w14:paraId="1E4BD456" w14:textId="77777777" w:rsidR="00CB2FAC" w:rsidRPr="00A321CE" w:rsidRDefault="002F5EC2" w:rsidP="00607379">
            <w:pPr>
              <w:pStyle w:val="TableParagraph"/>
              <w:ind w:left="122"/>
            </w:pPr>
            <w:r w:rsidRPr="00A321CE">
              <w:t>Applications Close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E4BD457" w14:textId="77777777" w:rsidR="00CB2FAC" w:rsidRPr="00A321CE" w:rsidRDefault="00D61C1E" w:rsidP="00607379">
            <w:pPr>
              <w:pStyle w:val="TableParagraph"/>
              <w:ind w:left="102"/>
            </w:pPr>
            <w:r>
              <w:t>Friday April 20</w:t>
            </w:r>
            <w:r w:rsidR="007E574C">
              <w:t>, 2018</w:t>
            </w:r>
          </w:p>
        </w:tc>
      </w:tr>
      <w:tr w:rsidR="00CB2FAC" w:rsidRPr="00A321CE" w14:paraId="1E4BD45B" w14:textId="77777777" w:rsidTr="00607379">
        <w:trPr>
          <w:trHeight w:val="567"/>
        </w:trPr>
        <w:tc>
          <w:tcPr>
            <w:tcW w:w="6678" w:type="dxa"/>
            <w:tcBorders>
              <w:left w:val="nil"/>
            </w:tcBorders>
            <w:vAlign w:val="center"/>
          </w:tcPr>
          <w:p w14:paraId="1E4BD459" w14:textId="77777777" w:rsidR="00CB2FAC" w:rsidRPr="00A321CE" w:rsidRDefault="002F5EC2" w:rsidP="00607379">
            <w:pPr>
              <w:pStyle w:val="TableParagraph"/>
              <w:ind w:left="122"/>
            </w:pPr>
            <w:r w:rsidRPr="00A321CE">
              <w:t>Applications assessed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E4BD45A" w14:textId="77777777" w:rsidR="00CB2FAC" w:rsidRPr="00A321CE" w:rsidRDefault="00F15AB3" w:rsidP="00607379">
            <w:pPr>
              <w:pStyle w:val="TableParagraph"/>
              <w:ind w:left="102"/>
            </w:pPr>
            <w:r>
              <w:t>May 2018</w:t>
            </w:r>
          </w:p>
        </w:tc>
      </w:tr>
      <w:tr w:rsidR="00CB2FAC" w:rsidRPr="00A321CE" w14:paraId="1E4BD45E" w14:textId="77777777" w:rsidTr="00607379">
        <w:trPr>
          <w:trHeight w:val="567"/>
        </w:trPr>
        <w:tc>
          <w:tcPr>
            <w:tcW w:w="6678" w:type="dxa"/>
            <w:tcBorders>
              <w:left w:val="nil"/>
            </w:tcBorders>
            <w:vAlign w:val="center"/>
          </w:tcPr>
          <w:p w14:paraId="1E4BD45C" w14:textId="77777777" w:rsidR="00CB2FAC" w:rsidRPr="00A321CE" w:rsidRDefault="00B467C1" w:rsidP="00607379">
            <w:pPr>
              <w:pStyle w:val="TableParagraph"/>
              <w:ind w:left="122"/>
            </w:pPr>
            <w:r w:rsidRPr="00D50B91">
              <w:t>R</w:t>
            </w:r>
            <w:r w:rsidR="002F5EC2" w:rsidRPr="00D50B91">
              <w:t>ecommendations to Council</w:t>
            </w:r>
            <w:r w:rsidR="00607379" w:rsidRPr="00D50B91">
              <w:t xml:space="preserve"> for decision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E4BD45D" w14:textId="77777777" w:rsidR="00CB2FAC" w:rsidRPr="00A321CE" w:rsidRDefault="007E574C" w:rsidP="00607379">
            <w:pPr>
              <w:pStyle w:val="TableParagraph"/>
              <w:ind w:left="102"/>
            </w:pPr>
            <w:r>
              <w:t>Tuesday June 19, 2018</w:t>
            </w:r>
          </w:p>
        </w:tc>
      </w:tr>
      <w:tr w:rsidR="00CB2FAC" w:rsidRPr="00A321CE" w14:paraId="1E4BD461" w14:textId="77777777" w:rsidTr="00607379">
        <w:trPr>
          <w:trHeight w:val="567"/>
        </w:trPr>
        <w:tc>
          <w:tcPr>
            <w:tcW w:w="6678" w:type="dxa"/>
            <w:tcBorders>
              <w:left w:val="nil"/>
            </w:tcBorders>
            <w:vAlign w:val="center"/>
          </w:tcPr>
          <w:p w14:paraId="1E4BD45F" w14:textId="77777777" w:rsidR="00CB2FAC" w:rsidRPr="00A321CE" w:rsidRDefault="00D61C1E" w:rsidP="00607379">
            <w:pPr>
              <w:pStyle w:val="TableParagraph"/>
              <w:ind w:left="122"/>
            </w:pPr>
            <w:r>
              <w:t xml:space="preserve">Applicants </w:t>
            </w:r>
            <w:r w:rsidR="002F5EC2" w:rsidRPr="00A321CE">
              <w:t xml:space="preserve"> </w:t>
            </w:r>
            <w:r>
              <w:t xml:space="preserve">advised of </w:t>
            </w:r>
            <w:r w:rsidR="002F5EC2" w:rsidRPr="00A321CE">
              <w:t>outcome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E4BD460" w14:textId="77777777" w:rsidR="00CB2FAC" w:rsidRPr="00A321CE" w:rsidRDefault="00D61C1E" w:rsidP="00607379">
            <w:pPr>
              <w:pStyle w:val="TableParagraph"/>
              <w:ind w:left="102"/>
            </w:pPr>
            <w:r>
              <w:t>Friday June 22</w:t>
            </w:r>
            <w:r w:rsidR="007E574C">
              <w:t>, 2018</w:t>
            </w:r>
          </w:p>
        </w:tc>
      </w:tr>
      <w:tr w:rsidR="00CB2FAC" w:rsidRPr="00A321CE" w14:paraId="1E4BD464" w14:textId="77777777" w:rsidTr="00607379">
        <w:trPr>
          <w:trHeight w:val="567"/>
        </w:trPr>
        <w:tc>
          <w:tcPr>
            <w:tcW w:w="6678" w:type="dxa"/>
            <w:tcBorders>
              <w:left w:val="nil"/>
            </w:tcBorders>
            <w:vAlign w:val="center"/>
          </w:tcPr>
          <w:p w14:paraId="1E4BD462" w14:textId="77777777" w:rsidR="00CB2FAC" w:rsidRPr="00A321CE" w:rsidRDefault="002F5EC2" w:rsidP="00607379">
            <w:pPr>
              <w:pStyle w:val="TableParagraph"/>
              <w:ind w:left="122"/>
            </w:pPr>
            <w:r w:rsidRPr="00A321CE">
              <w:t>Project can commence from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E4BD463" w14:textId="77777777" w:rsidR="00CB2FAC" w:rsidRPr="00A321CE" w:rsidRDefault="0002289D" w:rsidP="00607379">
            <w:pPr>
              <w:pStyle w:val="TableParagraph"/>
              <w:ind w:left="102"/>
            </w:pPr>
            <w:r w:rsidRPr="00A321CE">
              <w:t>July 1, 2018</w:t>
            </w:r>
          </w:p>
        </w:tc>
      </w:tr>
      <w:tr w:rsidR="007E574C" w:rsidRPr="00A321CE" w14:paraId="1E4BD467" w14:textId="77777777" w:rsidTr="00607379">
        <w:trPr>
          <w:trHeight w:val="567"/>
        </w:trPr>
        <w:tc>
          <w:tcPr>
            <w:tcW w:w="6678" w:type="dxa"/>
            <w:tcBorders>
              <w:left w:val="nil"/>
            </w:tcBorders>
            <w:vAlign w:val="center"/>
          </w:tcPr>
          <w:p w14:paraId="1E4BD465" w14:textId="77777777" w:rsidR="007E574C" w:rsidRPr="00A321CE" w:rsidRDefault="00F15AB3" w:rsidP="00607379">
            <w:pPr>
              <w:pStyle w:val="TableParagraph"/>
            </w:pPr>
            <w:r>
              <w:t xml:space="preserve">  </w:t>
            </w:r>
            <w:r w:rsidR="007E574C">
              <w:t>Project Completed and Acquittal Submitted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E4BD466" w14:textId="77777777" w:rsidR="007E574C" w:rsidRPr="00A321CE" w:rsidRDefault="00F15AB3" w:rsidP="00607379">
            <w:pPr>
              <w:pStyle w:val="TableParagraph"/>
              <w:ind w:left="102"/>
            </w:pPr>
            <w:r>
              <w:t>Friday May 31, 2019</w:t>
            </w:r>
          </w:p>
        </w:tc>
      </w:tr>
    </w:tbl>
    <w:p w14:paraId="1E4BD468" w14:textId="77777777" w:rsidR="00CB2FAC" w:rsidRPr="001008AC" w:rsidRDefault="001008AC" w:rsidP="001008AC">
      <w:pPr>
        <w:pStyle w:val="BodyText"/>
        <w:jc w:val="right"/>
        <w:rPr>
          <w:sz w:val="18"/>
        </w:rPr>
      </w:pPr>
      <w:r w:rsidRPr="001008AC">
        <w:rPr>
          <w:sz w:val="18"/>
        </w:rPr>
        <w:t>*Excluding Small Projects Grants</w:t>
      </w:r>
    </w:p>
    <w:p w14:paraId="1E4BD469" w14:textId="77777777" w:rsidR="00D61C1E" w:rsidRDefault="00D61C1E" w:rsidP="00D61C1E">
      <w:pPr>
        <w:pStyle w:val="IntenseQuote"/>
        <w:ind w:left="0"/>
        <w:jc w:val="center"/>
        <w:outlineLvl w:val="0"/>
      </w:pPr>
      <w:bookmarkStart w:id="4" w:name="_Toc498443869"/>
    </w:p>
    <w:p w14:paraId="1E4BD46A" w14:textId="77777777" w:rsidR="00CB2FAC" w:rsidRPr="00A321CE" w:rsidRDefault="002F5EC2" w:rsidP="00D61C1E">
      <w:pPr>
        <w:pStyle w:val="IntenseQuote"/>
        <w:ind w:left="0"/>
        <w:jc w:val="center"/>
        <w:outlineLvl w:val="0"/>
      </w:pPr>
      <w:bookmarkStart w:id="5" w:name="_Toc506392562"/>
      <w:r w:rsidRPr="00A321CE">
        <w:t>PRINCIPLES OF THE COMMUNITY GRANTS PROGRAM</w:t>
      </w:r>
      <w:bookmarkEnd w:id="4"/>
      <w:bookmarkEnd w:id="5"/>
    </w:p>
    <w:p w14:paraId="1E4BD46B" w14:textId="77777777" w:rsidR="00332E0F" w:rsidRDefault="002F5EC2" w:rsidP="00332E0F">
      <w:pPr>
        <w:pStyle w:val="BodyText"/>
        <w:spacing w:before="93"/>
        <w:ind w:left="140" w:right="1439"/>
        <w:jc w:val="both"/>
      </w:pPr>
      <w:r w:rsidRPr="00A321CE">
        <w:t>The Comm</w:t>
      </w:r>
      <w:r w:rsidR="00D61C1E">
        <w:t xml:space="preserve">unity Grants Program provides an </w:t>
      </w:r>
      <w:r w:rsidRPr="00A321CE">
        <w:t xml:space="preserve">opportunity for groups to undertake projects that complement the focus areas identified as priorities for the </w:t>
      </w:r>
      <w:r w:rsidR="00332E0F">
        <w:t>Strathbogie Shire Council.</w:t>
      </w:r>
    </w:p>
    <w:p w14:paraId="1E4BD46C" w14:textId="77777777" w:rsidR="00332E0F" w:rsidRDefault="00332E0F" w:rsidP="00332E0F">
      <w:pPr>
        <w:pStyle w:val="BodyText"/>
        <w:spacing w:before="93"/>
        <w:ind w:left="140" w:right="1439"/>
        <w:jc w:val="both"/>
      </w:pPr>
    </w:p>
    <w:p w14:paraId="1E4BD46D" w14:textId="77777777" w:rsidR="00CB2FAC" w:rsidRPr="00A321CE" w:rsidRDefault="002F5EC2">
      <w:pPr>
        <w:pStyle w:val="BodyText"/>
        <w:ind w:left="140"/>
        <w:jc w:val="both"/>
      </w:pPr>
      <w:r w:rsidRPr="00A321CE">
        <w:t>Applications are sought for projects that:</w:t>
      </w:r>
    </w:p>
    <w:p w14:paraId="1E4BD46E" w14:textId="77777777" w:rsidR="00CB2FAC" w:rsidRPr="00A321CE" w:rsidRDefault="00CB2FAC">
      <w:pPr>
        <w:pStyle w:val="BodyText"/>
        <w:spacing w:before="9"/>
        <w:rPr>
          <w:sz w:val="21"/>
        </w:rPr>
      </w:pPr>
    </w:p>
    <w:p w14:paraId="1E4BD46F" w14:textId="77777777" w:rsidR="00CB2FAC" w:rsidRPr="00A321CE" w:rsidRDefault="002F5EC2">
      <w:pPr>
        <w:pStyle w:val="ListParagraph"/>
        <w:numPr>
          <w:ilvl w:val="0"/>
          <w:numId w:val="6"/>
        </w:numPr>
        <w:tabs>
          <w:tab w:val="left" w:pos="861"/>
        </w:tabs>
      </w:pPr>
      <w:r w:rsidRPr="00A321CE">
        <w:t>Promote community engagement and</w:t>
      </w:r>
      <w:r w:rsidRPr="00A321CE">
        <w:rPr>
          <w:spacing w:val="-16"/>
        </w:rPr>
        <w:t xml:space="preserve"> </w:t>
      </w:r>
      <w:r w:rsidRPr="00A321CE">
        <w:t>participation</w:t>
      </w:r>
      <w:r w:rsidR="00D61C1E">
        <w:t>.</w:t>
      </w:r>
    </w:p>
    <w:p w14:paraId="1E4BD470" w14:textId="77777777" w:rsidR="00CB2FAC" w:rsidRPr="00A321CE" w:rsidRDefault="002F5EC2">
      <w:pPr>
        <w:pStyle w:val="ListParagraph"/>
        <w:numPr>
          <w:ilvl w:val="0"/>
          <w:numId w:val="6"/>
        </w:numPr>
        <w:tabs>
          <w:tab w:val="left" w:pos="861"/>
        </w:tabs>
        <w:spacing w:before="1" w:line="252" w:lineRule="exact"/>
      </w:pPr>
      <w:r w:rsidRPr="00A321CE">
        <w:t xml:space="preserve">Support </w:t>
      </w:r>
      <w:r w:rsidR="00D61C1E">
        <w:t xml:space="preserve">gender equality and </w:t>
      </w:r>
      <w:r w:rsidRPr="00A321CE">
        <w:t>social</w:t>
      </w:r>
      <w:r w:rsidRPr="00A321CE">
        <w:rPr>
          <w:spacing w:val="-6"/>
        </w:rPr>
        <w:t xml:space="preserve"> </w:t>
      </w:r>
      <w:r w:rsidRPr="00A321CE">
        <w:t>inclusion</w:t>
      </w:r>
      <w:r w:rsidR="00D61C1E">
        <w:t xml:space="preserve"> and improve accessibility.</w:t>
      </w:r>
    </w:p>
    <w:p w14:paraId="1E4BD471" w14:textId="77777777" w:rsidR="00CB2FAC" w:rsidRDefault="002F5EC2">
      <w:pPr>
        <w:pStyle w:val="ListParagraph"/>
        <w:numPr>
          <w:ilvl w:val="0"/>
          <w:numId w:val="6"/>
        </w:numPr>
        <w:tabs>
          <w:tab w:val="left" w:pos="861"/>
        </w:tabs>
        <w:spacing w:line="252" w:lineRule="exact"/>
      </w:pPr>
      <w:r w:rsidRPr="00A321CE">
        <w:t xml:space="preserve">Contribute to building healthy and </w:t>
      </w:r>
      <w:r w:rsidR="00D61C1E">
        <w:t>vibrant</w:t>
      </w:r>
      <w:r w:rsidRPr="00A321CE">
        <w:rPr>
          <w:spacing w:val="-21"/>
        </w:rPr>
        <w:t xml:space="preserve"> </w:t>
      </w:r>
      <w:r w:rsidRPr="00A321CE">
        <w:t>communities</w:t>
      </w:r>
      <w:r w:rsidR="00D61C1E">
        <w:t>.</w:t>
      </w:r>
    </w:p>
    <w:p w14:paraId="1E4BD472" w14:textId="77777777" w:rsidR="00332E0F" w:rsidRDefault="00332E0F" w:rsidP="00332E0F">
      <w:pPr>
        <w:tabs>
          <w:tab w:val="left" w:pos="861"/>
        </w:tabs>
        <w:spacing w:line="252" w:lineRule="exact"/>
      </w:pPr>
    </w:p>
    <w:p w14:paraId="1E4BD473" w14:textId="77777777" w:rsidR="00332E0F" w:rsidRDefault="00075884" w:rsidP="00332E0F">
      <w:pPr>
        <w:pStyle w:val="BodyText"/>
        <w:spacing w:before="93"/>
        <w:ind w:left="140" w:right="1439"/>
        <w:jc w:val="both"/>
      </w:pPr>
      <w:r>
        <w:t>It is recommended that y</w:t>
      </w:r>
      <w:r w:rsidR="00332E0F">
        <w:t>our project should directly relate to a strategic goal that is specified in one or more of the following documents:</w:t>
      </w:r>
    </w:p>
    <w:p w14:paraId="1E4BD474" w14:textId="77777777" w:rsidR="007915AB" w:rsidRPr="007915AB" w:rsidRDefault="00332E0F" w:rsidP="00075884">
      <w:pPr>
        <w:pStyle w:val="BodyText"/>
        <w:numPr>
          <w:ilvl w:val="0"/>
          <w:numId w:val="13"/>
        </w:numPr>
        <w:spacing w:before="93"/>
        <w:ind w:right="1439"/>
        <w:rPr>
          <w:i/>
        </w:rPr>
      </w:pPr>
      <w:r>
        <w:t>Strathbogie Shire Council Plan 2017-2021</w:t>
      </w:r>
      <w:r w:rsidR="00075884">
        <w:t xml:space="preserve"> </w:t>
      </w:r>
      <w:r w:rsidR="007915AB">
        <w:t xml:space="preserve">- click </w:t>
      </w:r>
      <w:hyperlink r:id="rId18" w:history="1">
        <w:r w:rsidR="007915AB" w:rsidRPr="007915AB">
          <w:rPr>
            <w:rStyle w:val="Hyperlink"/>
          </w:rPr>
          <w:t>HERE</w:t>
        </w:r>
      </w:hyperlink>
      <w:r w:rsidR="007915AB">
        <w:t xml:space="preserve"> </w:t>
      </w:r>
    </w:p>
    <w:p w14:paraId="1E4BD475" w14:textId="77777777" w:rsidR="00075884" w:rsidRPr="007915AB" w:rsidRDefault="00075884" w:rsidP="00075884">
      <w:pPr>
        <w:pStyle w:val="BodyText"/>
        <w:numPr>
          <w:ilvl w:val="0"/>
          <w:numId w:val="13"/>
        </w:numPr>
        <w:spacing w:before="93"/>
        <w:ind w:right="1439"/>
        <w:rPr>
          <w:i/>
        </w:rPr>
      </w:pPr>
      <w:r>
        <w:t xml:space="preserve">Strathbogie Shire Council Liveability Plan 2017-2021 </w:t>
      </w:r>
      <w:r w:rsidR="007915AB">
        <w:t xml:space="preserve">- click </w:t>
      </w:r>
      <w:hyperlink r:id="rId19" w:history="1">
        <w:r w:rsidR="007915AB" w:rsidRPr="007915AB">
          <w:rPr>
            <w:rStyle w:val="Hyperlink"/>
          </w:rPr>
          <w:t>HERE</w:t>
        </w:r>
      </w:hyperlink>
    </w:p>
    <w:p w14:paraId="1E4BD476" w14:textId="77777777" w:rsidR="007915AB" w:rsidRPr="007915AB" w:rsidRDefault="007915AB" w:rsidP="00075884">
      <w:pPr>
        <w:pStyle w:val="BodyText"/>
        <w:numPr>
          <w:ilvl w:val="0"/>
          <w:numId w:val="13"/>
        </w:numPr>
        <w:spacing w:before="93"/>
        <w:ind w:right="1439"/>
        <w:rPr>
          <w:i/>
        </w:rPr>
      </w:pPr>
      <w:r>
        <w:t xml:space="preserve">A Community Plan developed by the Community Planning Reference Group in your community - click </w:t>
      </w:r>
      <w:hyperlink r:id="rId20" w:history="1">
        <w:r w:rsidRPr="007915AB">
          <w:rPr>
            <w:rStyle w:val="Hyperlink"/>
          </w:rPr>
          <w:t>HERE</w:t>
        </w:r>
      </w:hyperlink>
    </w:p>
    <w:p w14:paraId="1E4BD477" w14:textId="77777777" w:rsidR="00075884" w:rsidRDefault="00075884" w:rsidP="00332E0F">
      <w:pPr>
        <w:pStyle w:val="BodyText"/>
        <w:spacing w:before="93"/>
        <w:ind w:left="142" w:right="1439"/>
        <w:jc w:val="both"/>
      </w:pPr>
    </w:p>
    <w:p w14:paraId="1E4BD478" w14:textId="77777777" w:rsidR="00332E0F" w:rsidRPr="00A321CE" w:rsidRDefault="00332E0F" w:rsidP="00332E0F">
      <w:pPr>
        <w:pStyle w:val="BodyText"/>
        <w:spacing w:before="93"/>
        <w:ind w:left="142" w:right="1439"/>
        <w:jc w:val="both"/>
      </w:pPr>
    </w:p>
    <w:p w14:paraId="1E4BD479" w14:textId="77777777" w:rsidR="00332E0F" w:rsidRPr="00A321CE" w:rsidRDefault="00332E0F" w:rsidP="00332E0F">
      <w:pPr>
        <w:tabs>
          <w:tab w:val="left" w:pos="861"/>
        </w:tabs>
        <w:spacing w:line="252" w:lineRule="exact"/>
        <w:ind w:left="142"/>
      </w:pPr>
    </w:p>
    <w:p w14:paraId="1E4BD47A" w14:textId="77777777" w:rsidR="00CB2FAC" w:rsidRPr="00A321CE" w:rsidRDefault="00CB2FAC">
      <w:pPr>
        <w:pStyle w:val="BodyText"/>
        <w:rPr>
          <w:sz w:val="20"/>
        </w:rPr>
      </w:pPr>
    </w:p>
    <w:p w14:paraId="1E4BD47B" w14:textId="77777777" w:rsidR="00CB2FAC" w:rsidRPr="00A321CE" w:rsidRDefault="00CB2FAC">
      <w:pPr>
        <w:pStyle w:val="BodyText"/>
        <w:rPr>
          <w:sz w:val="20"/>
        </w:rPr>
      </w:pPr>
    </w:p>
    <w:p w14:paraId="1E4BD47C" w14:textId="77777777" w:rsidR="00CB2FAC" w:rsidRPr="00A321CE" w:rsidRDefault="00CB2FAC">
      <w:pPr>
        <w:pStyle w:val="BodyText"/>
        <w:spacing w:before="1"/>
        <w:rPr>
          <w:sz w:val="26"/>
        </w:rPr>
      </w:pPr>
    </w:p>
    <w:p w14:paraId="1E4BD47D" w14:textId="77777777" w:rsidR="00CB2FAC" w:rsidRPr="00A321CE" w:rsidRDefault="002F5EC2" w:rsidP="003A6F8D">
      <w:pPr>
        <w:pStyle w:val="Heading1"/>
        <w:rPr>
          <w:highlight w:val="yellow"/>
        </w:rPr>
      </w:pPr>
      <w:bookmarkStart w:id="6" w:name="_Toc498443870"/>
      <w:r w:rsidRPr="00A321CE">
        <w:rPr>
          <w:rFonts w:ascii="Times New Roman"/>
          <w:b w:val="0"/>
          <w:color w:val="800000"/>
          <w:spacing w:val="-80"/>
          <w:w w:val="99"/>
          <w:u w:val="none"/>
        </w:rPr>
        <w:t xml:space="preserve"> </w:t>
      </w:r>
      <w:bookmarkEnd w:id="6"/>
    </w:p>
    <w:p w14:paraId="1E4BD47E" w14:textId="77777777" w:rsidR="00CB2FAC" w:rsidRPr="00A321CE" w:rsidRDefault="00CB2FAC">
      <w:pPr>
        <w:sectPr w:rsidR="00CB2FAC" w:rsidRPr="00A321CE">
          <w:pgSz w:w="11910" w:h="16840"/>
          <w:pgMar w:top="1040" w:right="480" w:bottom="1220" w:left="1160" w:header="0" w:footer="1027" w:gutter="0"/>
          <w:cols w:space="720"/>
        </w:sectPr>
      </w:pPr>
    </w:p>
    <w:p w14:paraId="1E4BD47F" w14:textId="77777777" w:rsidR="00CB2FAC" w:rsidRDefault="002F5EC2" w:rsidP="00D61C1E">
      <w:pPr>
        <w:pStyle w:val="IntenseQuote"/>
        <w:ind w:left="0"/>
        <w:jc w:val="center"/>
        <w:outlineLvl w:val="0"/>
      </w:pPr>
      <w:bookmarkStart w:id="7" w:name="_Toc498443871"/>
      <w:bookmarkStart w:id="8" w:name="_Toc506392563"/>
      <w:r w:rsidRPr="00A321CE">
        <w:lastRenderedPageBreak/>
        <w:t>GENERAL GUIDELINES</w:t>
      </w:r>
      <w:r w:rsidRPr="00A321CE">
        <w:rPr>
          <w:color w:val="800000"/>
        </w:rPr>
        <w:t xml:space="preserve"> </w:t>
      </w:r>
      <w:r w:rsidRPr="00A321CE">
        <w:t>– For all categories</w:t>
      </w:r>
      <w:bookmarkEnd w:id="7"/>
      <w:bookmarkEnd w:id="8"/>
    </w:p>
    <w:p w14:paraId="1E4BD480" w14:textId="77777777" w:rsidR="00CB2FAC" w:rsidRPr="00A321CE" w:rsidRDefault="002F5EC2" w:rsidP="00A773A5">
      <w:pPr>
        <w:pStyle w:val="Heading2"/>
        <w:spacing w:before="120"/>
        <w:rPr>
          <w:color w:val="1F497D" w:themeColor="text2"/>
          <w:u w:val="none"/>
        </w:rPr>
      </w:pPr>
      <w:r w:rsidRPr="00A321CE">
        <w:rPr>
          <w:rFonts w:ascii="Times New Roman"/>
          <w:color w:val="800000"/>
          <w:spacing w:val="-80"/>
          <w:w w:val="99"/>
          <w:u w:val="none"/>
        </w:rPr>
        <w:t xml:space="preserve"> </w:t>
      </w:r>
      <w:bookmarkStart w:id="9" w:name="_Toc498443872"/>
      <w:bookmarkStart w:id="10" w:name="_Toc506392564"/>
      <w:r w:rsidRPr="00A321CE">
        <w:rPr>
          <w:color w:val="1F497D" w:themeColor="text2"/>
          <w:u w:val="none"/>
        </w:rPr>
        <w:t>1.</w:t>
      </w:r>
      <w:r w:rsidRPr="00A321CE">
        <w:rPr>
          <w:color w:val="1F497D" w:themeColor="text2"/>
          <w:u w:val="none"/>
        </w:rPr>
        <w:tab/>
        <w:t>Who is eligible to</w:t>
      </w:r>
      <w:r w:rsidRPr="00A321CE">
        <w:rPr>
          <w:color w:val="1F497D" w:themeColor="text2"/>
          <w:spacing w:val="-15"/>
          <w:u w:val="none"/>
        </w:rPr>
        <w:t xml:space="preserve"> </w:t>
      </w:r>
      <w:r w:rsidRPr="00A321CE">
        <w:rPr>
          <w:color w:val="1F497D" w:themeColor="text2"/>
          <w:u w:val="none"/>
        </w:rPr>
        <w:t>apply?</w:t>
      </w:r>
      <w:bookmarkEnd w:id="9"/>
      <w:bookmarkEnd w:id="10"/>
    </w:p>
    <w:p w14:paraId="1E4BD481" w14:textId="77777777" w:rsidR="00CB2FAC" w:rsidRPr="00A321CE" w:rsidRDefault="002F5EC2" w:rsidP="00A773A5">
      <w:pPr>
        <w:pStyle w:val="BodyText"/>
        <w:spacing w:before="120"/>
        <w:ind w:left="140"/>
      </w:pPr>
      <w:r w:rsidRPr="00A321CE">
        <w:t>To be eligible for funding under the Community Grants Program, applicants</w:t>
      </w:r>
      <w:r w:rsidR="00047FD7">
        <w:t xml:space="preserve"> must be</w:t>
      </w:r>
      <w:r w:rsidRPr="00A321CE">
        <w:t>:</w:t>
      </w:r>
    </w:p>
    <w:p w14:paraId="1E4BD482" w14:textId="77777777" w:rsidR="00CB2FAC" w:rsidRPr="00A321CE" w:rsidRDefault="00047FD7" w:rsidP="00A773A5">
      <w:pPr>
        <w:pStyle w:val="ListParagraph"/>
        <w:numPr>
          <w:ilvl w:val="0"/>
          <w:numId w:val="15"/>
        </w:numPr>
        <w:tabs>
          <w:tab w:val="left" w:pos="849"/>
        </w:tabs>
        <w:spacing w:before="120"/>
        <w:rPr>
          <w:b/>
        </w:rPr>
      </w:pPr>
      <w:r>
        <w:t>A</w:t>
      </w:r>
      <w:r w:rsidR="002F5EC2" w:rsidRPr="00A321CE">
        <w:t xml:space="preserve"> not for profit community group, </w:t>
      </w:r>
      <w:proofErr w:type="spellStart"/>
      <w:r w:rsidR="002F5EC2" w:rsidRPr="00A321CE">
        <w:t>organisation</w:t>
      </w:r>
      <w:proofErr w:type="spellEnd"/>
      <w:r w:rsidR="002F5EC2" w:rsidRPr="00A321CE">
        <w:t xml:space="preserve"> or club that is</w:t>
      </w:r>
      <w:r w:rsidR="002F5EC2" w:rsidRPr="00A321CE">
        <w:rPr>
          <w:spacing w:val="-20"/>
        </w:rPr>
        <w:t xml:space="preserve"> </w:t>
      </w:r>
      <w:r w:rsidR="002F5EC2" w:rsidRPr="00A321CE">
        <w:rPr>
          <w:b/>
        </w:rPr>
        <w:t>incorporated</w:t>
      </w:r>
      <w:r w:rsidR="00D61C1E">
        <w:rPr>
          <w:b/>
        </w:rPr>
        <w:t>.</w:t>
      </w:r>
    </w:p>
    <w:p w14:paraId="1E4BD483" w14:textId="77777777" w:rsidR="00CB2FAC" w:rsidRPr="00A321CE" w:rsidRDefault="002F5EC2" w:rsidP="00A773A5">
      <w:pPr>
        <w:pStyle w:val="BodyText"/>
        <w:spacing w:before="120"/>
        <w:ind w:left="500"/>
      </w:pPr>
      <w:r w:rsidRPr="00A321CE">
        <w:t>OR</w:t>
      </w:r>
    </w:p>
    <w:p w14:paraId="1E4BD484" w14:textId="77777777" w:rsidR="00CB2FAC" w:rsidRDefault="002F5EC2" w:rsidP="00A773A5">
      <w:pPr>
        <w:pStyle w:val="ListParagraph"/>
        <w:numPr>
          <w:ilvl w:val="0"/>
          <w:numId w:val="15"/>
        </w:numPr>
        <w:tabs>
          <w:tab w:val="left" w:pos="849"/>
        </w:tabs>
        <w:spacing w:before="120"/>
        <w:ind w:right="186"/>
      </w:pPr>
      <w:r w:rsidRPr="00A321CE">
        <w:t xml:space="preserve">An </w:t>
      </w:r>
      <w:r w:rsidRPr="00D61C1E">
        <w:rPr>
          <w:b/>
        </w:rPr>
        <w:t>unincorporated</w:t>
      </w:r>
      <w:r w:rsidRPr="00A321CE">
        <w:rPr>
          <w:b/>
        </w:rPr>
        <w:t xml:space="preserve"> </w:t>
      </w:r>
      <w:r w:rsidRPr="00A321CE">
        <w:t xml:space="preserve">not for profit community group, </w:t>
      </w:r>
      <w:proofErr w:type="spellStart"/>
      <w:r w:rsidRPr="00A321CE">
        <w:t>organisation</w:t>
      </w:r>
      <w:proofErr w:type="spellEnd"/>
      <w:r w:rsidRPr="00A321CE">
        <w:t xml:space="preserve"> or club that has an </w:t>
      </w:r>
      <w:proofErr w:type="spellStart"/>
      <w:r w:rsidRPr="00A321CE">
        <w:t>auspicing</w:t>
      </w:r>
      <w:proofErr w:type="spellEnd"/>
      <w:r w:rsidRPr="00A321CE">
        <w:t xml:space="preserve"> body that is an incorporated not for profit community group, </w:t>
      </w:r>
      <w:proofErr w:type="spellStart"/>
      <w:r w:rsidRPr="00A321CE">
        <w:t>organisation</w:t>
      </w:r>
      <w:proofErr w:type="spellEnd"/>
      <w:r w:rsidRPr="00A321CE">
        <w:t xml:space="preserve"> or club</w:t>
      </w:r>
      <w:r w:rsidR="007915AB">
        <w:t xml:space="preserve"> OR a Community Planning Reference Group (also known as Community Action Group)</w:t>
      </w:r>
      <w:r w:rsidR="00D61C1E">
        <w:t>.</w:t>
      </w:r>
    </w:p>
    <w:p w14:paraId="1E4BD485" w14:textId="77777777" w:rsidR="00E9052D" w:rsidRPr="00A321CE" w:rsidRDefault="00E9052D" w:rsidP="00E9052D">
      <w:pPr>
        <w:pStyle w:val="ListParagraph"/>
        <w:tabs>
          <w:tab w:val="left" w:pos="849"/>
        </w:tabs>
        <w:spacing w:before="120"/>
        <w:ind w:left="500" w:right="186" w:firstLine="0"/>
      </w:pPr>
    </w:p>
    <w:p w14:paraId="1E4BD486" w14:textId="77777777" w:rsidR="00CB2FAC" w:rsidRPr="00A321CE" w:rsidRDefault="002F5EC2" w:rsidP="00A773A5">
      <w:pPr>
        <w:pStyle w:val="Heading2"/>
        <w:spacing w:before="240"/>
        <w:rPr>
          <w:color w:val="1F497D" w:themeColor="text2"/>
          <w:u w:val="none"/>
        </w:rPr>
      </w:pPr>
      <w:r w:rsidRPr="00A321CE">
        <w:rPr>
          <w:rFonts w:ascii="Times New Roman"/>
          <w:color w:val="800000"/>
          <w:spacing w:val="-80"/>
          <w:w w:val="99"/>
          <w:u w:val="none"/>
        </w:rPr>
        <w:t xml:space="preserve"> </w:t>
      </w:r>
      <w:bookmarkStart w:id="11" w:name="_Toc498443873"/>
      <w:bookmarkStart w:id="12" w:name="_Toc506392565"/>
      <w:r w:rsidRPr="00A321CE">
        <w:rPr>
          <w:color w:val="1F497D" w:themeColor="text2"/>
          <w:u w:val="none"/>
        </w:rPr>
        <w:t>2.</w:t>
      </w:r>
      <w:r w:rsidRPr="00A321CE">
        <w:rPr>
          <w:color w:val="1F497D" w:themeColor="text2"/>
          <w:u w:val="none"/>
        </w:rPr>
        <w:tab/>
        <w:t>Features of an eligible</w:t>
      </w:r>
      <w:r w:rsidRPr="00A321CE">
        <w:rPr>
          <w:color w:val="1F497D" w:themeColor="text2"/>
          <w:spacing w:val="-20"/>
          <w:u w:val="none"/>
        </w:rPr>
        <w:t xml:space="preserve"> </w:t>
      </w:r>
      <w:r w:rsidRPr="00A321CE">
        <w:rPr>
          <w:color w:val="1F497D" w:themeColor="text2"/>
          <w:u w:val="none"/>
        </w:rPr>
        <w:t>application</w:t>
      </w:r>
      <w:bookmarkEnd w:id="11"/>
      <w:bookmarkEnd w:id="12"/>
    </w:p>
    <w:p w14:paraId="1E4BD487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/>
        <w:ind w:left="495" w:hanging="355"/>
      </w:pPr>
      <w:r w:rsidRPr="00A321CE">
        <w:t xml:space="preserve">The project </w:t>
      </w:r>
      <w:r w:rsidR="00D61C1E">
        <w:t>must be</w:t>
      </w:r>
      <w:r w:rsidRPr="00A321CE">
        <w:t xml:space="preserve"> based in the </w:t>
      </w:r>
      <w:r w:rsidR="006B4CAC" w:rsidRPr="00A321CE">
        <w:t>Strathbogie Shire</w:t>
      </w:r>
      <w:r w:rsidRPr="00A321CE">
        <w:rPr>
          <w:spacing w:val="-17"/>
        </w:rPr>
        <w:t xml:space="preserve"> </w:t>
      </w:r>
      <w:r w:rsidRPr="00A321CE">
        <w:t>municipality</w:t>
      </w:r>
      <w:r w:rsidR="00D61C1E">
        <w:t>.</w:t>
      </w:r>
    </w:p>
    <w:p w14:paraId="1E4BD488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 w:line="237" w:lineRule="auto"/>
        <w:ind w:left="495" w:right="136" w:hanging="355"/>
      </w:pPr>
      <w:r w:rsidRPr="00A321CE">
        <w:t xml:space="preserve">The project will generate positive outcomes for </w:t>
      </w:r>
      <w:r w:rsidR="006B4CAC" w:rsidRPr="00A321CE">
        <w:t>Strathbogie Shire</w:t>
      </w:r>
      <w:r w:rsidRPr="00A321CE">
        <w:t xml:space="preserve"> residents and/or visitors</w:t>
      </w:r>
      <w:r w:rsidR="00D61C1E">
        <w:t>.</w:t>
      </w:r>
    </w:p>
    <w:p w14:paraId="1E4BD489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 w:line="237" w:lineRule="auto"/>
        <w:ind w:left="495" w:right="142" w:hanging="355"/>
      </w:pPr>
      <w:r w:rsidRPr="00A321CE">
        <w:t>The applicant is able to demonstrate their own contribution to the project in the form of funds or in kind</w:t>
      </w:r>
      <w:r w:rsidRPr="00A321CE">
        <w:rPr>
          <w:spacing w:val="-8"/>
        </w:rPr>
        <w:t xml:space="preserve"> </w:t>
      </w:r>
      <w:r w:rsidRPr="00A321CE">
        <w:t>support</w:t>
      </w:r>
      <w:r w:rsidR="00D61C1E">
        <w:t>.</w:t>
      </w:r>
    </w:p>
    <w:p w14:paraId="1E4BD48A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 w:line="237" w:lineRule="auto"/>
        <w:ind w:left="495" w:right="137" w:hanging="355"/>
      </w:pPr>
      <w:r w:rsidRPr="00A321CE">
        <w:t xml:space="preserve">There is demonstrated support for the project from other groups within </w:t>
      </w:r>
      <w:r w:rsidR="00D61C1E" w:rsidRPr="00A321CE">
        <w:t>the community</w:t>
      </w:r>
      <w:r w:rsidRPr="00A321CE">
        <w:t xml:space="preserve"> (such as </w:t>
      </w:r>
      <w:r w:rsidR="003A6F8D">
        <w:t xml:space="preserve">formal partnerships, </w:t>
      </w:r>
      <w:r w:rsidRPr="00A321CE">
        <w:t>letters of support and / or a financial commitment to the</w:t>
      </w:r>
      <w:r w:rsidRPr="00A321CE">
        <w:rPr>
          <w:spacing w:val="-25"/>
        </w:rPr>
        <w:t xml:space="preserve"> </w:t>
      </w:r>
      <w:r w:rsidRPr="00A321CE">
        <w:t>project)</w:t>
      </w:r>
      <w:r w:rsidR="00D61C1E">
        <w:t>.</w:t>
      </w:r>
    </w:p>
    <w:p w14:paraId="1E4BD48B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20"/>
        <w:ind w:left="502"/>
      </w:pPr>
      <w:r w:rsidRPr="00A321CE">
        <w:t>The applicant is able to demonstrate sound project</w:t>
      </w:r>
      <w:r w:rsidRPr="00A321CE">
        <w:rPr>
          <w:spacing w:val="-12"/>
        </w:rPr>
        <w:t xml:space="preserve"> </w:t>
      </w:r>
      <w:r w:rsidRPr="00A321CE">
        <w:t>planning</w:t>
      </w:r>
      <w:r w:rsidR="00D61C1E">
        <w:t>.</w:t>
      </w:r>
    </w:p>
    <w:p w14:paraId="1E4BD48C" w14:textId="77777777" w:rsidR="00CB2FAC" w:rsidRDefault="002F5EC2" w:rsidP="00A773A5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20" w:line="237" w:lineRule="auto"/>
        <w:ind w:left="502" w:right="137"/>
      </w:pPr>
      <w:r w:rsidRPr="00A321CE">
        <w:t xml:space="preserve">The project considers </w:t>
      </w:r>
      <w:r w:rsidR="00D61C1E">
        <w:t>gender equity</w:t>
      </w:r>
      <w:r w:rsidRPr="00A321CE">
        <w:t>, inclusion, accessibility</w:t>
      </w:r>
      <w:r w:rsidR="00047FD7">
        <w:t xml:space="preserve"> and </w:t>
      </w:r>
      <w:r w:rsidR="00D61C1E" w:rsidRPr="00A321CE">
        <w:t>cultural diversity</w:t>
      </w:r>
      <w:r w:rsidR="00D61C1E">
        <w:t>.</w:t>
      </w:r>
    </w:p>
    <w:p w14:paraId="1E4BD48D" w14:textId="77777777" w:rsidR="00E9052D" w:rsidRPr="00A321CE" w:rsidRDefault="00E9052D" w:rsidP="00E9052D">
      <w:pPr>
        <w:pStyle w:val="ListParagraph"/>
        <w:tabs>
          <w:tab w:val="left" w:pos="860"/>
          <w:tab w:val="left" w:pos="861"/>
        </w:tabs>
        <w:spacing w:before="120" w:line="237" w:lineRule="auto"/>
        <w:ind w:left="502" w:right="137" w:firstLine="0"/>
      </w:pPr>
    </w:p>
    <w:p w14:paraId="1E4BD48E" w14:textId="77777777" w:rsidR="00CB2FAC" w:rsidRPr="00A321CE" w:rsidRDefault="002F5EC2" w:rsidP="00A773A5">
      <w:pPr>
        <w:pStyle w:val="Heading2"/>
        <w:spacing w:before="240"/>
        <w:rPr>
          <w:color w:val="1F497D" w:themeColor="text2"/>
          <w:u w:val="none"/>
        </w:rPr>
      </w:pPr>
      <w:r w:rsidRPr="00A321CE">
        <w:rPr>
          <w:rFonts w:ascii="Times New Roman"/>
          <w:color w:val="800000"/>
          <w:spacing w:val="-80"/>
          <w:w w:val="99"/>
          <w:u w:val="none"/>
        </w:rPr>
        <w:t xml:space="preserve"> </w:t>
      </w:r>
      <w:bookmarkStart w:id="13" w:name="_Toc498443874"/>
      <w:bookmarkStart w:id="14" w:name="_Toc506392566"/>
      <w:r w:rsidRPr="00A321CE">
        <w:rPr>
          <w:color w:val="1F497D" w:themeColor="text2"/>
          <w:u w:val="none"/>
        </w:rPr>
        <w:t>3.</w:t>
      </w:r>
      <w:r w:rsidRPr="00A321CE">
        <w:rPr>
          <w:color w:val="1F497D" w:themeColor="text2"/>
          <w:u w:val="none"/>
        </w:rPr>
        <w:tab/>
        <w:t>Who is not eligible to</w:t>
      </w:r>
      <w:r w:rsidRPr="00A321CE">
        <w:rPr>
          <w:color w:val="1F497D" w:themeColor="text2"/>
          <w:spacing w:val="-18"/>
          <w:u w:val="none"/>
        </w:rPr>
        <w:t xml:space="preserve"> </w:t>
      </w:r>
      <w:r w:rsidRPr="00A321CE">
        <w:rPr>
          <w:color w:val="1F497D" w:themeColor="text2"/>
          <w:u w:val="none"/>
        </w:rPr>
        <w:t>apply?</w:t>
      </w:r>
      <w:bookmarkEnd w:id="13"/>
      <w:bookmarkEnd w:id="14"/>
    </w:p>
    <w:p w14:paraId="1E4BD48F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/>
        <w:ind w:left="567" w:hanging="425"/>
      </w:pPr>
      <w:r w:rsidRPr="00A321CE">
        <w:t>An</w:t>
      </w:r>
      <w:r w:rsidRPr="00A321CE">
        <w:rPr>
          <w:spacing w:val="-4"/>
        </w:rPr>
        <w:t xml:space="preserve"> </w:t>
      </w:r>
      <w:r w:rsidRPr="00A321CE">
        <w:t>individual</w:t>
      </w:r>
      <w:r w:rsidR="00A773A5">
        <w:t>.</w:t>
      </w:r>
    </w:p>
    <w:p w14:paraId="1E4BD490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 w:line="237" w:lineRule="auto"/>
        <w:ind w:left="567" w:right="135" w:hanging="425"/>
      </w:pPr>
      <w:r w:rsidRPr="00A321CE">
        <w:t xml:space="preserve">An unincorporated not for profit community group, </w:t>
      </w:r>
      <w:proofErr w:type="spellStart"/>
      <w:r w:rsidRPr="00A321CE">
        <w:t>organisation</w:t>
      </w:r>
      <w:proofErr w:type="spellEnd"/>
      <w:r w:rsidRPr="00A321CE">
        <w:t xml:space="preserve"> or club without an appropriate </w:t>
      </w:r>
      <w:proofErr w:type="spellStart"/>
      <w:r w:rsidRPr="00A321CE">
        <w:t>auspicing</w:t>
      </w:r>
      <w:proofErr w:type="spellEnd"/>
      <w:r w:rsidRPr="00A321CE">
        <w:rPr>
          <w:spacing w:val="-5"/>
        </w:rPr>
        <w:t xml:space="preserve"> </w:t>
      </w:r>
      <w:r w:rsidRPr="00A321CE">
        <w:t>body</w:t>
      </w:r>
      <w:r w:rsidR="00A773A5">
        <w:t>.</w:t>
      </w:r>
    </w:p>
    <w:p w14:paraId="1E4BD491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/>
        <w:ind w:left="567" w:hanging="425"/>
      </w:pPr>
      <w:r w:rsidRPr="00A321CE">
        <w:t xml:space="preserve">Any group who has an overdue acquittal of a previous </w:t>
      </w:r>
      <w:r w:rsidR="006B4CAC" w:rsidRPr="00A321CE">
        <w:t>Community</w:t>
      </w:r>
      <w:r w:rsidRPr="00A321CE">
        <w:rPr>
          <w:spacing w:val="-15"/>
        </w:rPr>
        <w:t xml:space="preserve"> </w:t>
      </w:r>
      <w:r w:rsidR="006B4CAC" w:rsidRPr="00A321CE">
        <w:t>G</w:t>
      </w:r>
      <w:r w:rsidRPr="00A321CE">
        <w:t>rant</w:t>
      </w:r>
      <w:r w:rsidR="00A773A5">
        <w:t>.</w:t>
      </w:r>
    </w:p>
    <w:p w14:paraId="1E4BD492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/>
        <w:ind w:left="567" w:right="135" w:hanging="425"/>
      </w:pPr>
      <w:r w:rsidRPr="00A321CE">
        <w:t xml:space="preserve">Any group already receiving other financial support from </w:t>
      </w:r>
      <w:r w:rsidR="006B4CAC" w:rsidRPr="00A321CE">
        <w:t>Council</w:t>
      </w:r>
      <w:r w:rsidRPr="00A321CE">
        <w:t xml:space="preserve"> </w:t>
      </w:r>
      <w:r w:rsidR="003A6F8D">
        <w:t xml:space="preserve">or </w:t>
      </w:r>
      <w:r w:rsidRPr="00A321CE">
        <w:t xml:space="preserve">where their funding and service agreement precludes access to other </w:t>
      </w:r>
      <w:r w:rsidR="006B4CAC" w:rsidRPr="00A321CE">
        <w:t xml:space="preserve">Council </w:t>
      </w:r>
      <w:r w:rsidRPr="00A321CE">
        <w:t>funding</w:t>
      </w:r>
      <w:r w:rsidR="00A773A5">
        <w:t>.</w:t>
      </w:r>
    </w:p>
    <w:p w14:paraId="1E4BD493" w14:textId="77777777" w:rsidR="00CB2FAC" w:rsidRDefault="002F5EC2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/>
        <w:ind w:left="567" w:hanging="425"/>
      </w:pPr>
      <w:r w:rsidRPr="00A321CE">
        <w:t>Private, profit making</w:t>
      </w:r>
      <w:r w:rsidRPr="00A321CE">
        <w:rPr>
          <w:spacing w:val="-8"/>
        </w:rPr>
        <w:t xml:space="preserve"> </w:t>
      </w:r>
      <w:proofErr w:type="spellStart"/>
      <w:r w:rsidRPr="00A321CE">
        <w:t>organisations</w:t>
      </w:r>
      <w:proofErr w:type="spellEnd"/>
      <w:r w:rsidR="00A773A5">
        <w:t>.</w:t>
      </w:r>
    </w:p>
    <w:p w14:paraId="1E4BD494" w14:textId="77777777" w:rsidR="00E9052D" w:rsidRDefault="003A6F8D" w:rsidP="00A773A5">
      <w:pPr>
        <w:pStyle w:val="ListParagraph"/>
        <w:numPr>
          <w:ilvl w:val="0"/>
          <w:numId w:val="7"/>
        </w:numPr>
        <w:tabs>
          <w:tab w:val="left" w:pos="853"/>
          <w:tab w:val="left" w:pos="854"/>
        </w:tabs>
        <w:spacing w:before="120"/>
        <w:ind w:left="567" w:hanging="425"/>
      </w:pPr>
      <w:r w:rsidRPr="00A773A5">
        <w:t>Emergency serv</w:t>
      </w:r>
      <w:r w:rsidR="00A773A5">
        <w:t xml:space="preserve">ices, Educational Institutions and </w:t>
      </w:r>
      <w:r w:rsidR="006C5D94" w:rsidRPr="00A773A5">
        <w:t xml:space="preserve">Religious </w:t>
      </w:r>
      <w:proofErr w:type="spellStart"/>
      <w:r w:rsidR="006C5D94" w:rsidRPr="00A773A5">
        <w:t>organisations</w:t>
      </w:r>
      <w:proofErr w:type="spellEnd"/>
      <w:r w:rsidR="00A773A5">
        <w:t>.</w:t>
      </w:r>
    </w:p>
    <w:p w14:paraId="1E4BD495" w14:textId="77777777" w:rsidR="00E9052D" w:rsidRDefault="00E9052D">
      <w:r>
        <w:br w:type="page"/>
      </w:r>
    </w:p>
    <w:p w14:paraId="1E4BD496" w14:textId="77777777" w:rsidR="00CB2FAC" w:rsidRPr="00A321CE" w:rsidRDefault="002F5EC2" w:rsidP="00A773A5">
      <w:pPr>
        <w:pStyle w:val="Heading2"/>
        <w:spacing w:before="240"/>
        <w:rPr>
          <w:color w:val="1F497D" w:themeColor="text2"/>
          <w:u w:val="none"/>
        </w:rPr>
      </w:pPr>
      <w:r w:rsidRPr="00A321CE">
        <w:rPr>
          <w:rFonts w:ascii="Times New Roman"/>
          <w:color w:val="800000"/>
          <w:spacing w:val="-80"/>
          <w:w w:val="99"/>
          <w:u w:val="none"/>
        </w:rPr>
        <w:lastRenderedPageBreak/>
        <w:t xml:space="preserve"> </w:t>
      </w:r>
      <w:bookmarkStart w:id="15" w:name="_Toc498443875"/>
      <w:bookmarkStart w:id="16" w:name="_Toc506392567"/>
      <w:r w:rsidRPr="00A321CE">
        <w:rPr>
          <w:color w:val="1F497D" w:themeColor="text2"/>
          <w:u w:val="none"/>
        </w:rPr>
        <w:t>4.</w:t>
      </w:r>
      <w:r w:rsidRPr="00A321CE">
        <w:rPr>
          <w:color w:val="1F497D" w:themeColor="text2"/>
          <w:u w:val="none"/>
        </w:rPr>
        <w:tab/>
        <w:t>What is not eligible for</w:t>
      </w:r>
      <w:r w:rsidRPr="00A321CE">
        <w:rPr>
          <w:color w:val="1F497D" w:themeColor="text2"/>
          <w:spacing w:val="-21"/>
          <w:u w:val="none"/>
        </w:rPr>
        <w:t xml:space="preserve"> </w:t>
      </w:r>
      <w:r w:rsidRPr="00A321CE">
        <w:rPr>
          <w:color w:val="1F497D" w:themeColor="text2"/>
          <w:u w:val="none"/>
        </w:rPr>
        <w:t>funding?</w:t>
      </w:r>
      <w:bookmarkEnd w:id="15"/>
      <w:bookmarkEnd w:id="16"/>
    </w:p>
    <w:p w14:paraId="1E4BD497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567"/>
        </w:tabs>
        <w:spacing w:before="120" w:line="237" w:lineRule="auto"/>
        <w:ind w:left="567" w:right="144" w:hanging="425"/>
        <w:rPr>
          <w:b/>
        </w:rPr>
      </w:pPr>
      <w:r w:rsidRPr="00A321CE">
        <w:t xml:space="preserve">Applications for retrospective funding, including for projects that are due to start before </w:t>
      </w:r>
      <w:r w:rsidRPr="00A321CE">
        <w:rPr>
          <w:b/>
        </w:rPr>
        <w:t xml:space="preserve">1 </w:t>
      </w:r>
      <w:r w:rsidR="006B4CAC" w:rsidRPr="00A321CE">
        <w:rPr>
          <w:b/>
        </w:rPr>
        <w:t>July 2018</w:t>
      </w:r>
      <w:r w:rsidR="00A773A5">
        <w:rPr>
          <w:b/>
        </w:rPr>
        <w:t>.</w:t>
      </w:r>
    </w:p>
    <w:p w14:paraId="1E4BD498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567"/>
        </w:tabs>
        <w:spacing w:before="120"/>
        <w:ind w:hanging="641"/>
      </w:pPr>
      <w:r w:rsidRPr="00A321CE">
        <w:t>Applications seeking funds to cover the cost of fundraising, prizes and/or</w:t>
      </w:r>
      <w:r w:rsidRPr="00A321CE">
        <w:rPr>
          <w:spacing w:val="-18"/>
        </w:rPr>
        <w:t xml:space="preserve"> </w:t>
      </w:r>
      <w:r w:rsidRPr="00A321CE">
        <w:t>wages</w:t>
      </w:r>
      <w:r w:rsidR="00A773A5">
        <w:t>.</w:t>
      </w:r>
    </w:p>
    <w:p w14:paraId="1E4BD499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567"/>
        </w:tabs>
        <w:spacing w:before="120"/>
        <w:ind w:hanging="641"/>
      </w:pPr>
      <w:r w:rsidRPr="00A321CE">
        <w:t>Applications seeking sponsorship to attend conferences or sporting</w:t>
      </w:r>
      <w:r w:rsidRPr="00A321CE">
        <w:rPr>
          <w:spacing w:val="-20"/>
        </w:rPr>
        <w:t xml:space="preserve"> </w:t>
      </w:r>
      <w:r w:rsidRPr="00A321CE">
        <w:t>events</w:t>
      </w:r>
      <w:r w:rsidR="00A773A5">
        <w:t>.</w:t>
      </w:r>
    </w:p>
    <w:p w14:paraId="1E4BD49A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567"/>
        </w:tabs>
        <w:spacing w:before="120"/>
        <w:ind w:hanging="641"/>
      </w:pPr>
      <w:r w:rsidRPr="00A321CE">
        <w:t>Projects</w:t>
      </w:r>
      <w:r w:rsidRPr="00A321CE">
        <w:rPr>
          <w:spacing w:val="-5"/>
        </w:rPr>
        <w:t xml:space="preserve"> </w:t>
      </w:r>
      <w:r w:rsidRPr="00A321CE">
        <w:t>that</w:t>
      </w:r>
      <w:r w:rsidRPr="00A321CE">
        <w:rPr>
          <w:spacing w:val="-4"/>
        </w:rPr>
        <w:t xml:space="preserve"> </w:t>
      </w:r>
      <w:r w:rsidRPr="00A321CE">
        <w:t>are</w:t>
      </w:r>
      <w:r w:rsidRPr="00A321CE">
        <w:rPr>
          <w:spacing w:val="-7"/>
        </w:rPr>
        <w:t xml:space="preserve"> </w:t>
      </w:r>
      <w:r w:rsidRPr="00A321CE">
        <w:t>to</w:t>
      </w:r>
      <w:r w:rsidRPr="00A321CE">
        <w:rPr>
          <w:spacing w:val="-3"/>
        </w:rPr>
        <w:t xml:space="preserve"> </w:t>
      </w:r>
      <w:r w:rsidRPr="00A321CE">
        <w:t>occur</w:t>
      </w:r>
      <w:r w:rsidRPr="00A321CE">
        <w:rPr>
          <w:spacing w:val="-4"/>
        </w:rPr>
        <w:t xml:space="preserve"> </w:t>
      </w:r>
      <w:r w:rsidRPr="00A321CE">
        <w:t>primarily</w:t>
      </w:r>
      <w:r w:rsidRPr="00A321CE">
        <w:rPr>
          <w:spacing w:val="-5"/>
        </w:rPr>
        <w:t xml:space="preserve"> </w:t>
      </w:r>
      <w:r w:rsidRPr="00A321CE">
        <w:t>outside</w:t>
      </w:r>
      <w:r w:rsidRPr="00A321CE">
        <w:rPr>
          <w:spacing w:val="-3"/>
        </w:rPr>
        <w:t xml:space="preserve"> </w:t>
      </w:r>
      <w:r w:rsidRPr="00A321CE">
        <w:t>of</w:t>
      </w:r>
      <w:r w:rsidRPr="00A321CE">
        <w:rPr>
          <w:spacing w:val="-1"/>
        </w:rPr>
        <w:t xml:space="preserve"> </w:t>
      </w:r>
      <w:proofErr w:type="gramStart"/>
      <w:r w:rsidR="006B4CAC" w:rsidRPr="00A321CE">
        <w:t>Council</w:t>
      </w:r>
      <w:r w:rsidRPr="00A321CE">
        <w:rPr>
          <w:spacing w:val="-5"/>
        </w:rPr>
        <w:t xml:space="preserve"> </w:t>
      </w:r>
      <w:r w:rsidRPr="00A321CE">
        <w:t>’s</w:t>
      </w:r>
      <w:proofErr w:type="gramEnd"/>
      <w:r w:rsidRPr="00A321CE">
        <w:rPr>
          <w:spacing w:val="-2"/>
        </w:rPr>
        <w:t xml:space="preserve"> </w:t>
      </w:r>
      <w:r w:rsidRPr="00A321CE">
        <w:t>municipal</w:t>
      </w:r>
      <w:r w:rsidRPr="00A321CE">
        <w:rPr>
          <w:spacing w:val="-3"/>
        </w:rPr>
        <w:t xml:space="preserve"> </w:t>
      </w:r>
      <w:r w:rsidRPr="00A321CE">
        <w:t>boundary</w:t>
      </w:r>
      <w:r w:rsidR="00A773A5">
        <w:t>.</w:t>
      </w:r>
    </w:p>
    <w:p w14:paraId="1E4BD49B" w14:textId="77777777" w:rsidR="00CB2FAC" w:rsidRPr="00A321CE" w:rsidRDefault="002F5EC2" w:rsidP="00A773A5">
      <w:pPr>
        <w:pStyle w:val="ListParagraph"/>
        <w:numPr>
          <w:ilvl w:val="0"/>
          <w:numId w:val="7"/>
        </w:numPr>
        <w:tabs>
          <w:tab w:val="left" w:pos="567"/>
        </w:tabs>
        <w:spacing w:before="120" w:line="237" w:lineRule="auto"/>
        <w:ind w:left="567" w:right="138" w:hanging="425"/>
      </w:pPr>
      <w:r w:rsidRPr="00A321CE">
        <w:t xml:space="preserve">Applications from federal or state government agencies and private profit making </w:t>
      </w:r>
      <w:proofErr w:type="spellStart"/>
      <w:r w:rsidRPr="00A321CE">
        <w:t>organisations</w:t>
      </w:r>
      <w:proofErr w:type="spellEnd"/>
      <w:r w:rsidRPr="00A321CE">
        <w:t xml:space="preserve"> or</w:t>
      </w:r>
      <w:r w:rsidRPr="00A321CE">
        <w:rPr>
          <w:spacing w:val="-17"/>
        </w:rPr>
        <w:t xml:space="preserve"> </w:t>
      </w:r>
      <w:r w:rsidRPr="00A321CE">
        <w:t>individuals</w:t>
      </w:r>
      <w:r w:rsidR="00A773A5">
        <w:t>.</w:t>
      </w:r>
    </w:p>
    <w:p w14:paraId="1E4BD49C" w14:textId="77777777" w:rsidR="00CB2FAC" w:rsidRDefault="002F5EC2" w:rsidP="00A773A5">
      <w:pPr>
        <w:pStyle w:val="ListParagraph"/>
        <w:numPr>
          <w:ilvl w:val="0"/>
          <w:numId w:val="7"/>
        </w:numPr>
        <w:tabs>
          <w:tab w:val="left" w:pos="567"/>
        </w:tabs>
        <w:spacing w:before="120" w:line="237" w:lineRule="auto"/>
        <w:ind w:left="567" w:right="136" w:hanging="425"/>
      </w:pPr>
      <w:r w:rsidRPr="00A321CE">
        <w:t>Applications that are incomplete such as: not attaching evidence of public liability insurance coverage and not attaching copies of relevant</w:t>
      </w:r>
      <w:r w:rsidRPr="00A321CE">
        <w:rPr>
          <w:spacing w:val="-16"/>
        </w:rPr>
        <w:t xml:space="preserve"> </w:t>
      </w:r>
      <w:r w:rsidRPr="00A321CE">
        <w:t>quotes</w:t>
      </w:r>
      <w:r w:rsidR="00A773A5">
        <w:t>.</w:t>
      </w:r>
    </w:p>
    <w:p w14:paraId="1E4BD49D" w14:textId="77777777" w:rsidR="00E9052D" w:rsidRPr="00A321CE" w:rsidRDefault="00E9052D" w:rsidP="00E9052D">
      <w:pPr>
        <w:pStyle w:val="ListParagraph"/>
        <w:tabs>
          <w:tab w:val="left" w:pos="567"/>
        </w:tabs>
        <w:spacing w:before="120" w:line="237" w:lineRule="auto"/>
        <w:ind w:left="567" w:right="136" w:firstLine="0"/>
      </w:pPr>
    </w:p>
    <w:p w14:paraId="1E4BD49E" w14:textId="77777777" w:rsidR="00D21143" w:rsidRDefault="00D21143" w:rsidP="00E9052D">
      <w:pPr>
        <w:pStyle w:val="Heading2"/>
        <w:numPr>
          <w:ilvl w:val="0"/>
          <w:numId w:val="20"/>
        </w:numPr>
        <w:spacing w:after="120"/>
        <w:rPr>
          <w:color w:val="1F497D" w:themeColor="text2"/>
          <w:u w:val="none"/>
        </w:rPr>
      </w:pPr>
      <w:bookmarkStart w:id="17" w:name="_Toc506392568"/>
      <w:bookmarkStart w:id="18" w:name="_Toc498443876"/>
      <w:r>
        <w:rPr>
          <w:color w:val="1F497D" w:themeColor="text2"/>
          <w:u w:val="none"/>
        </w:rPr>
        <w:t>Community Grants and GST</w:t>
      </w:r>
      <w:bookmarkEnd w:id="17"/>
    </w:p>
    <w:p w14:paraId="1E4BD49F" w14:textId="77777777" w:rsidR="00D21143" w:rsidRDefault="00D21143" w:rsidP="00E9052D">
      <w:pPr>
        <w:pStyle w:val="ListParagraph"/>
        <w:widowControl/>
        <w:numPr>
          <w:ilvl w:val="0"/>
          <w:numId w:val="19"/>
        </w:numPr>
        <w:autoSpaceDE/>
        <w:autoSpaceDN/>
        <w:spacing w:after="120"/>
        <w:rPr>
          <w:rFonts w:eastAsia="Times New Roman"/>
        </w:rPr>
      </w:pPr>
      <w:r w:rsidRPr="00D21143">
        <w:rPr>
          <w:rFonts w:eastAsia="Times New Roman"/>
        </w:rPr>
        <w:t>Where the applicant is registered for GST Council will pay the grant amount requested plus 10%. The Applicant will then remit to the Australian Tax Office (ATO)</w:t>
      </w:r>
      <w:r w:rsidR="00E9052D">
        <w:rPr>
          <w:rFonts w:eastAsia="Times New Roman"/>
        </w:rPr>
        <w:t>.</w:t>
      </w:r>
    </w:p>
    <w:p w14:paraId="1E4BD4A0" w14:textId="1AD912D8" w:rsidR="00D21143" w:rsidRDefault="00F53127" w:rsidP="00E9052D">
      <w:pPr>
        <w:pStyle w:val="ListParagraph"/>
        <w:widowControl/>
        <w:numPr>
          <w:ilvl w:val="0"/>
          <w:numId w:val="19"/>
        </w:numPr>
        <w:autoSpaceDE/>
        <w:autoSpaceDN/>
        <w:spacing w:after="120"/>
        <w:rPr>
          <w:rFonts w:eastAsia="Times New Roman"/>
        </w:rPr>
      </w:pPr>
      <w:r>
        <w:rPr>
          <w:rFonts w:eastAsia="Times New Roman"/>
        </w:rPr>
        <w:t>If</w:t>
      </w:r>
      <w:r w:rsidR="00D21143" w:rsidRPr="00D21143">
        <w:rPr>
          <w:rFonts w:eastAsia="Times New Roman"/>
        </w:rPr>
        <w:t xml:space="preserve"> the applicant is not registered for GST</w:t>
      </w:r>
      <w:r>
        <w:rPr>
          <w:rFonts w:eastAsia="Times New Roman"/>
        </w:rPr>
        <w:t>,</w:t>
      </w:r>
      <w:r w:rsidR="00D21143" w:rsidRPr="00D21143">
        <w:rPr>
          <w:rFonts w:eastAsia="Times New Roman"/>
        </w:rPr>
        <w:t xml:space="preserve"> </w:t>
      </w:r>
      <w:r>
        <w:rPr>
          <w:rFonts w:eastAsia="Times New Roman"/>
        </w:rPr>
        <w:t>or</w:t>
      </w:r>
      <w:r w:rsidR="00D21143" w:rsidRPr="00D21143">
        <w:rPr>
          <w:rFonts w:eastAsia="Times New Roman"/>
        </w:rPr>
        <w:t xml:space="preserve"> is not </w:t>
      </w:r>
      <w:proofErr w:type="spellStart"/>
      <w:r w:rsidR="00D21143" w:rsidRPr="00D21143">
        <w:rPr>
          <w:rFonts w:eastAsia="Times New Roman"/>
        </w:rPr>
        <w:t>auspiced</w:t>
      </w:r>
      <w:proofErr w:type="spellEnd"/>
      <w:r w:rsidR="00D21143" w:rsidRPr="00D21143">
        <w:rPr>
          <w:rFonts w:eastAsia="Times New Roman"/>
        </w:rPr>
        <w:t xml:space="preserve"> by a group registered for GST, </w:t>
      </w:r>
      <w:r>
        <w:rPr>
          <w:rFonts w:eastAsia="Times New Roman"/>
        </w:rPr>
        <w:t>10% will be added to GST items as part of the total grant sum.</w:t>
      </w:r>
    </w:p>
    <w:p w14:paraId="1E4BD4A1" w14:textId="14B4AD2E" w:rsidR="00E9052D" w:rsidRPr="00D21143" w:rsidRDefault="00F53127" w:rsidP="00F53127">
      <w:pPr>
        <w:pStyle w:val="ListParagraph"/>
        <w:widowControl/>
        <w:numPr>
          <w:ilvl w:val="0"/>
          <w:numId w:val="19"/>
        </w:numPr>
        <w:autoSpaceDE/>
        <w:autoSpaceDN/>
        <w:spacing w:after="120"/>
        <w:rPr>
          <w:rFonts w:eastAsia="Times New Roman"/>
        </w:rPr>
      </w:pPr>
      <w:r>
        <w:rPr>
          <w:rFonts w:eastAsia="Times New Roman"/>
        </w:rPr>
        <w:t>Grant maximum amounts to remain as suggested, noting that the amount will cover GST, with any amount over that to be funded by the applicant.</w:t>
      </w:r>
    </w:p>
    <w:p w14:paraId="1E4BD4A2" w14:textId="77777777" w:rsidR="00CB2FAC" w:rsidRPr="00A321CE" w:rsidRDefault="002F5EC2" w:rsidP="00E9052D">
      <w:pPr>
        <w:pStyle w:val="Heading2"/>
        <w:numPr>
          <w:ilvl w:val="0"/>
          <w:numId w:val="20"/>
        </w:numPr>
        <w:rPr>
          <w:color w:val="1F497D" w:themeColor="text2"/>
          <w:u w:val="none"/>
        </w:rPr>
      </w:pPr>
      <w:bookmarkStart w:id="19" w:name="_Toc506392569"/>
      <w:r w:rsidRPr="00A321CE">
        <w:rPr>
          <w:color w:val="1F497D" w:themeColor="text2"/>
          <w:u w:val="none"/>
        </w:rPr>
        <w:t>Grant</w:t>
      </w:r>
      <w:r w:rsidRPr="00A321CE">
        <w:rPr>
          <w:color w:val="1F497D" w:themeColor="text2"/>
          <w:spacing w:val="-6"/>
          <w:u w:val="none"/>
        </w:rPr>
        <w:t xml:space="preserve"> </w:t>
      </w:r>
      <w:r w:rsidRPr="00A321CE">
        <w:rPr>
          <w:color w:val="1F497D" w:themeColor="text2"/>
          <w:u w:val="none"/>
        </w:rPr>
        <w:t>conditions</w:t>
      </w:r>
      <w:bookmarkEnd w:id="18"/>
      <w:bookmarkEnd w:id="19"/>
    </w:p>
    <w:p w14:paraId="1E4BD4A3" w14:textId="77777777" w:rsidR="00CB2FAC" w:rsidRPr="00A321CE" w:rsidRDefault="002F5EC2" w:rsidP="00A773A5">
      <w:pPr>
        <w:pStyle w:val="BodyText"/>
        <w:spacing w:before="120"/>
        <w:ind w:left="140"/>
        <w:rPr>
          <w:sz w:val="24"/>
        </w:rPr>
      </w:pPr>
      <w:r w:rsidRPr="00A321CE">
        <w:t>Successful applicants will be required to</w:t>
      </w:r>
      <w:r w:rsidRPr="00A321CE">
        <w:rPr>
          <w:sz w:val="24"/>
        </w:rPr>
        <w:t>:</w:t>
      </w:r>
    </w:p>
    <w:p w14:paraId="1E4BD4A4" w14:textId="77777777" w:rsidR="00CB2FAC" w:rsidRPr="00A773A5" w:rsidRDefault="002F5EC2" w:rsidP="00E9052D">
      <w:pPr>
        <w:pStyle w:val="ListParagraph"/>
        <w:numPr>
          <w:ilvl w:val="0"/>
          <w:numId w:val="22"/>
        </w:numPr>
        <w:tabs>
          <w:tab w:val="left" w:pos="567"/>
        </w:tabs>
        <w:spacing w:before="120"/>
      </w:pPr>
      <w:r w:rsidRPr="00A773A5">
        <w:t>Enter into a funding agreement and adhere to the conditi</w:t>
      </w:r>
      <w:bookmarkStart w:id="20" w:name="_GoBack"/>
      <w:bookmarkEnd w:id="20"/>
      <w:r w:rsidRPr="00A773A5">
        <w:t>ons of the</w:t>
      </w:r>
      <w:r w:rsidRPr="00A773A5">
        <w:rPr>
          <w:spacing w:val="-14"/>
        </w:rPr>
        <w:t xml:space="preserve"> </w:t>
      </w:r>
      <w:r w:rsidRPr="00A773A5">
        <w:t>agreement</w:t>
      </w:r>
      <w:r w:rsidR="00A773A5">
        <w:t>.</w:t>
      </w:r>
    </w:p>
    <w:p w14:paraId="1E4BD4A5" w14:textId="77777777" w:rsidR="00CB2FAC" w:rsidRPr="00A773A5" w:rsidRDefault="002F5EC2" w:rsidP="00E9052D">
      <w:pPr>
        <w:pStyle w:val="ListParagraph"/>
        <w:numPr>
          <w:ilvl w:val="0"/>
          <w:numId w:val="22"/>
        </w:numPr>
        <w:tabs>
          <w:tab w:val="left" w:pos="567"/>
        </w:tabs>
        <w:spacing w:before="120"/>
        <w:ind w:right="303"/>
      </w:pPr>
      <w:r w:rsidRPr="00A773A5">
        <w:t xml:space="preserve">Spend the grant money only as stated in the original application. Approval for any proposed variation to the project must be sought in writing via the </w:t>
      </w:r>
      <w:r w:rsidR="00A773A5" w:rsidRPr="00A773A5">
        <w:t>Manager Community Wellbeing</w:t>
      </w:r>
      <w:r w:rsidRPr="00A773A5">
        <w:t>, and permission received</w:t>
      </w:r>
      <w:r w:rsidR="00E94C82" w:rsidRPr="00A773A5">
        <w:t xml:space="preserve"> in writing</w:t>
      </w:r>
      <w:r w:rsidRPr="00A773A5">
        <w:t>, prior to a new project</w:t>
      </w:r>
      <w:r w:rsidR="00E94C82" w:rsidRPr="00A773A5">
        <w:t xml:space="preserve"> or variation</w:t>
      </w:r>
      <w:r w:rsidRPr="00A773A5">
        <w:rPr>
          <w:spacing w:val="-23"/>
        </w:rPr>
        <w:t xml:space="preserve"> </w:t>
      </w:r>
      <w:r w:rsidRPr="00A773A5">
        <w:t>commencing</w:t>
      </w:r>
      <w:r w:rsidR="00A773A5">
        <w:t>.</w:t>
      </w:r>
    </w:p>
    <w:p w14:paraId="1E4BD4A6" w14:textId="77777777" w:rsidR="00321EBC" w:rsidRPr="00A773A5" w:rsidRDefault="002F5EC2" w:rsidP="00E9052D">
      <w:pPr>
        <w:pStyle w:val="ListParagraph"/>
        <w:numPr>
          <w:ilvl w:val="0"/>
          <w:numId w:val="22"/>
        </w:numPr>
        <w:tabs>
          <w:tab w:val="left" w:pos="567"/>
        </w:tabs>
        <w:spacing w:before="120" w:line="242" w:lineRule="auto"/>
        <w:ind w:right="853"/>
      </w:pPr>
      <w:r w:rsidRPr="00A773A5">
        <w:t>Return any unspent funds at the completion of the project or the end of the agreement unless prior approval has been obtained to expend the</w:t>
      </w:r>
      <w:r w:rsidRPr="00A773A5">
        <w:rPr>
          <w:spacing w:val="-9"/>
        </w:rPr>
        <w:t xml:space="preserve"> </w:t>
      </w:r>
      <w:r w:rsidRPr="00A773A5">
        <w:t>funds</w:t>
      </w:r>
      <w:bookmarkStart w:id="21" w:name="_Toc498443877"/>
      <w:r w:rsidR="00A773A5">
        <w:t>.</w:t>
      </w:r>
    </w:p>
    <w:p w14:paraId="1E4BD4A7" w14:textId="77777777" w:rsidR="00CB2FAC" w:rsidRPr="00A773A5" w:rsidRDefault="002F5EC2" w:rsidP="00E9052D">
      <w:pPr>
        <w:pStyle w:val="ListParagraph"/>
        <w:numPr>
          <w:ilvl w:val="0"/>
          <w:numId w:val="22"/>
        </w:numPr>
        <w:tabs>
          <w:tab w:val="left" w:pos="567"/>
        </w:tabs>
        <w:spacing w:before="120" w:line="242" w:lineRule="auto"/>
        <w:ind w:right="853"/>
      </w:pPr>
      <w:r w:rsidRPr="00A773A5">
        <w:t xml:space="preserve">Complete </w:t>
      </w:r>
      <w:r w:rsidR="00E94C82" w:rsidRPr="00A773A5">
        <w:t>a project</w:t>
      </w:r>
      <w:r w:rsidRPr="00A773A5">
        <w:t xml:space="preserve"> plan and obtain all necessary permits</w:t>
      </w:r>
      <w:r w:rsidR="00E94C82" w:rsidRPr="00A773A5">
        <w:t>, compliance requirements as deemed necessary for your application</w:t>
      </w:r>
      <w:bookmarkEnd w:id="21"/>
      <w:r w:rsidR="00A773A5">
        <w:t>.</w:t>
      </w:r>
    </w:p>
    <w:p w14:paraId="1E4BD4A8" w14:textId="77777777" w:rsidR="00321EBC" w:rsidRPr="00A773A5" w:rsidRDefault="002F5EC2" w:rsidP="00E9052D">
      <w:pPr>
        <w:pStyle w:val="ListParagraph"/>
        <w:numPr>
          <w:ilvl w:val="0"/>
          <w:numId w:val="22"/>
        </w:numPr>
        <w:tabs>
          <w:tab w:val="left" w:pos="567"/>
        </w:tabs>
        <w:spacing w:before="120"/>
        <w:ind w:right="602"/>
      </w:pPr>
      <w:r w:rsidRPr="00A773A5">
        <w:t>Obtain all necessary approvals (E.g. Letter from land owner) and permits (building/planning or other statutory requirements) associated with your project; failure to do so will result in the project being delayed, or potentially,</w:t>
      </w:r>
      <w:r w:rsidRPr="00A773A5">
        <w:rPr>
          <w:spacing w:val="-26"/>
        </w:rPr>
        <w:t xml:space="preserve"> </w:t>
      </w:r>
      <w:r w:rsidRPr="00A773A5">
        <w:t>stopped.</w:t>
      </w:r>
      <w:bookmarkStart w:id="22" w:name="_Toc498443878"/>
    </w:p>
    <w:p w14:paraId="1E4BD4A9" w14:textId="77777777" w:rsidR="00CB2FAC" w:rsidRPr="00A773A5" w:rsidRDefault="002F5EC2" w:rsidP="00E9052D">
      <w:pPr>
        <w:pStyle w:val="ListParagraph"/>
        <w:numPr>
          <w:ilvl w:val="0"/>
          <w:numId w:val="22"/>
        </w:numPr>
        <w:tabs>
          <w:tab w:val="left" w:pos="567"/>
        </w:tabs>
        <w:spacing w:before="120"/>
        <w:ind w:right="602"/>
      </w:pPr>
      <w:r w:rsidRPr="00A773A5">
        <w:t>Inform Council officers of changes to key project contact details, including telephone number, email or postal</w:t>
      </w:r>
      <w:r w:rsidRPr="00A773A5">
        <w:rPr>
          <w:spacing w:val="-6"/>
        </w:rPr>
        <w:t xml:space="preserve"> </w:t>
      </w:r>
      <w:r w:rsidRPr="00A773A5">
        <w:t>address</w:t>
      </w:r>
      <w:bookmarkEnd w:id="22"/>
      <w:r w:rsidR="00A773A5">
        <w:t>.</w:t>
      </w:r>
    </w:p>
    <w:p w14:paraId="1E4BD4AA" w14:textId="77777777" w:rsidR="00CB2FAC" w:rsidRPr="00A773A5" w:rsidRDefault="002F5EC2" w:rsidP="00E9052D">
      <w:pPr>
        <w:pStyle w:val="ListParagraph"/>
        <w:numPr>
          <w:ilvl w:val="0"/>
          <w:numId w:val="22"/>
        </w:numPr>
        <w:tabs>
          <w:tab w:val="left" w:pos="567"/>
        </w:tabs>
        <w:spacing w:before="120"/>
      </w:pPr>
      <w:r w:rsidRPr="00A773A5">
        <w:t xml:space="preserve">Invite Council officers and Ward </w:t>
      </w:r>
      <w:proofErr w:type="spellStart"/>
      <w:r w:rsidRPr="00A773A5">
        <w:t>Councillor</w:t>
      </w:r>
      <w:proofErr w:type="spellEnd"/>
      <w:r w:rsidRPr="00A773A5">
        <w:t>/s to the project launch if</w:t>
      </w:r>
      <w:r w:rsidRPr="00A773A5">
        <w:rPr>
          <w:spacing w:val="-27"/>
        </w:rPr>
        <w:t xml:space="preserve"> </w:t>
      </w:r>
      <w:r w:rsidRPr="00A773A5">
        <w:t>applicable</w:t>
      </w:r>
      <w:r w:rsidR="00A773A5">
        <w:t>.</w:t>
      </w:r>
    </w:p>
    <w:p w14:paraId="1E4BD4AB" w14:textId="77777777" w:rsidR="00CB2FAC" w:rsidRPr="00A773A5" w:rsidRDefault="002F5EC2" w:rsidP="00E9052D">
      <w:pPr>
        <w:pStyle w:val="ListParagraph"/>
        <w:numPr>
          <w:ilvl w:val="0"/>
          <w:numId w:val="22"/>
        </w:numPr>
        <w:tabs>
          <w:tab w:val="left" w:pos="567"/>
        </w:tabs>
        <w:spacing w:before="120"/>
      </w:pPr>
      <w:r w:rsidRPr="00A773A5">
        <w:t xml:space="preserve">Acknowledge </w:t>
      </w:r>
      <w:r w:rsidR="006B4CAC" w:rsidRPr="00A773A5">
        <w:t>Council</w:t>
      </w:r>
      <w:r w:rsidRPr="00A773A5">
        <w:t xml:space="preserve"> in all publi</w:t>
      </w:r>
      <w:r w:rsidR="006B4CAC" w:rsidRPr="00A773A5">
        <w:t xml:space="preserve">c </w:t>
      </w:r>
      <w:r w:rsidRPr="00A773A5">
        <w:t>and promotional</w:t>
      </w:r>
      <w:r w:rsidRPr="00A773A5">
        <w:rPr>
          <w:spacing w:val="-24"/>
        </w:rPr>
        <w:t xml:space="preserve"> </w:t>
      </w:r>
      <w:r w:rsidRPr="00A773A5">
        <w:t>materials</w:t>
      </w:r>
      <w:r w:rsidR="00A773A5">
        <w:t>.</w:t>
      </w:r>
    </w:p>
    <w:p w14:paraId="1E4BD4AC" w14:textId="77777777" w:rsidR="00CB2FAC" w:rsidRPr="00A321CE" w:rsidRDefault="00CB2FAC">
      <w:pPr>
        <w:pStyle w:val="BodyText"/>
        <w:rPr>
          <w:sz w:val="26"/>
        </w:rPr>
      </w:pPr>
    </w:p>
    <w:p w14:paraId="1E4BD4AD" w14:textId="77777777" w:rsidR="00E9052D" w:rsidRDefault="00E9052D">
      <w:pPr>
        <w:rPr>
          <w:b/>
          <w:bCs/>
          <w:i/>
          <w:iCs/>
          <w:color w:val="4F81BD" w:themeColor="accent1"/>
        </w:rPr>
      </w:pPr>
      <w:r>
        <w:br w:type="page"/>
      </w:r>
    </w:p>
    <w:p w14:paraId="1E4BD4AE" w14:textId="77777777" w:rsidR="00E9052D" w:rsidRDefault="00E9052D" w:rsidP="00A773A5">
      <w:pPr>
        <w:pStyle w:val="IntenseQuote"/>
        <w:ind w:left="0"/>
        <w:jc w:val="center"/>
        <w:outlineLvl w:val="0"/>
      </w:pPr>
    </w:p>
    <w:p w14:paraId="1E4BD4AF" w14:textId="77777777" w:rsidR="00E9052D" w:rsidRDefault="00E9052D" w:rsidP="00A773A5">
      <w:pPr>
        <w:pStyle w:val="IntenseQuote"/>
        <w:ind w:left="0"/>
        <w:jc w:val="center"/>
        <w:outlineLvl w:val="0"/>
      </w:pPr>
    </w:p>
    <w:p w14:paraId="1E4BD4B0" w14:textId="77777777" w:rsidR="00CB2FAC" w:rsidRPr="00A321CE" w:rsidRDefault="00A773A5" w:rsidP="00A773A5">
      <w:pPr>
        <w:pStyle w:val="IntenseQuote"/>
        <w:ind w:left="0"/>
        <w:jc w:val="center"/>
        <w:outlineLvl w:val="0"/>
      </w:pPr>
      <w:bookmarkStart w:id="23" w:name="_Toc506392570"/>
      <w:r>
        <w:t>HOW TO APPLY</w:t>
      </w:r>
      <w:bookmarkEnd w:id="23"/>
    </w:p>
    <w:p w14:paraId="1E4BD4B1" w14:textId="77777777" w:rsidR="00CB2FAC" w:rsidRPr="00A321CE" w:rsidRDefault="00CB2FAC">
      <w:pPr>
        <w:pStyle w:val="BodyText"/>
        <w:spacing w:before="3"/>
        <w:rPr>
          <w:sz w:val="15"/>
        </w:rPr>
      </w:pPr>
    </w:p>
    <w:p w14:paraId="1E4BD4B2" w14:textId="77777777" w:rsidR="00CB2FAC" w:rsidRPr="00A773A5" w:rsidRDefault="002F5EC2" w:rsidP="00A773A5">
      <w:pPr>
        <w:pStyle w:val="ListParagraph"/>
        <w:numPr>
          <w:ilvl w:val="0"/>
          <w:numId w:val="15"/>
        </w:numPr>
        <w:ind w:right="1061"/>
        <w:rPr>
          <w:b/>
          <w:sz w:val="56"/>
        </w:rPr>
      </w:pPr>
      <w:r w:rsidRPr="00A321CE">
        <w:t>All applications are completed</w:t>
      </w:r>
      <w:r w:rsidRPr="00A773A5">
        <w:rPr>
          <w:spacing w:val="-12"/>
        </w:rPr>
        <w:t xml:space="preserve"> </w:t>
      </w:r>
      <w:r w:rsidRPr="00A321CE">
        <w:t>online</w:t>
      </w:r>
      <w:r w:rsidR="00A773A5">
        <w:t xml:space="preserve"> at: </w:t>
      </w:r>
      <w:hyperlink r:id="rId21" w:history="1">
        <w:r w:rsidR="00A773A5" w:rsidRPr="00A773A5">
          <w:rPr>
            <w:rStyle w:val="Hyperlink"/>
          </w:rPr>
          <w:t>www.strathbogie.vic.gov.au/community/community-funding/community-grants-program</w:t>
        </w:r>
      </w:hyperlink>
      <w:r w:rsidR="00A773A5" w:rsidRPr="00A773A5">
        <w:t xml:space="preserve"> </w:t>
      </w:r>
    </w:p>
    <w:p w14:paraId="1E4BD4B3" w14:textId="77777777" w:rsidR="00CB2FAC" w:rsidRDefault="002F5EC2" w:rsidP="00A773A5">
      <w:pPr>
        <w:pStyle w:val="ListParagraph"/>
        <w:numPr>
          <w:ilvl w:val="0"/>
          <w:numId w:val="7"/>
        </w:numPr>
        <w:tabs>
          <w:tab w:val="left" w:pos="567"/>
        </w:tabs>
        <w:spacing w:before="120"/>
        <w:ind w:left="567" w:right="364" w:hanging="425"/>
        <w:rPr>
          <w:b/>
        </w:rPr>
      </w:pPr>
      <w:r w:rsidRPr="00A321CE">
        <w:t>Please answer all questions and attach all information as</w:t>
      </w:r>
      <w:r w:rsidRPr="00A321CE">
        <w:rPr>
          <w:spacing w:val="-15"/>
        </w:rPr>
        <w:t xml:space="preserve"> </w:t>
      </w:r>
      <w:r w:rsidRPr="00A321CE">
        <w:t>requested</w:t>
      </w:r>
      <w:r w:rsidR="00A773A5">
        <w:t xml:space="preserve">. </w:t>
      </w:r>
      <w:r w:rsidR="00A773A5" w:rsidRPr="00D01F06">
        <w:rPr>
          <w:b/>
        </w:rPr>
        <w:t>Failure to do so may render your application</w:t>
      </w:r>
      <w:r w:rsidR="00A773A5" w:rsidRPr="00D01F06">
        <w:rPr>
          <w:b/>
          <w:spacing w:val="-8"/>
        </w:rPr>
        <w:t xml:space="preserve"> </w:t>
      </w:r>
      <w:r w:rsidR="00A773A5" w:rsidRPr="00D01F06">
        <w:rPr>
          <w:b/>
        </w:rPr>
        <w:t>ineligible.</w:t>
      </w:r>
    </w:p>
    <w:p w14:paraId="1E4BD4B4" w14:textId="77777777" w:rsidR="00047FD7" w:rsidRPr="00047FD7" w:rsidRDefault="00047FD7" w:rsidP="00A773A5">
      <w:pPr>
        <w:pStyle w:val="ListParagraph"/>
        <w:numPr>
          <w:ilvl w:val="0"/>
          <w:numId w:val="7"/>
        </w:numPr>
        <w:tabs>
          <w:tab w:val="left" w:pos="567"/>
        </w:tabs>
        <w:spacing w:before="120"/>
        <w:ind w:left="567" w:right="364" w:hanging="425"/>
      </w:pPr>
      <w:r w:rsidRPr="00047FD7">
        <w:t xml:space="preserve">Applicants may only submit one application for Community Grants per year. </w:t>
      </w:r>
    </w:p>
    <w:p w14:paraId="1E4BD4B5" w14:textId="77777777" w:rsidR="00B467C1" w:rsidRDefault="002F5EC2" w:rsidP="00B467C1">
      <w:pPr>
        <w:pStyle w:val="ListParagraph"/>
        <w:numPr>
          <w:ilvl w:val="1"/>
          <w:numId w:val="20"/>
        </w:numPr>
        <w:tabs>
          <w:tab w:val="left" w:pos="567"/>
          <w:tab w:val="left" w:pos="1066"/>
          <w:tab w:val="left" w:pos="1067"/>
        </w:tabs>
        <w:spacing w:before="117"/>
        <w:ind w:left="709" w:hanging="567"/>
      </w:pPr>
      <w:r w:rsidRPr="00A321CE">
        <w:t>Late applications will not be considered, and no extensions will be</w:t>
      </w:r>
      <w:r w:rsidRPr="00A321CE">
        <w:rPr>
          <w:spacing w:val="-16"/>
        </w:rPr>
        <w:t xml:space="preserve"> </w:t>
      </w:r>
      <w:r w:rsidRPr="00A321CE">
        <w:t>granted</w:t>
      </w:r>
      <w:r w:rsidR="00A773A5">
        <w:t>.</w:t>
      </w:r>
      <w:bookmarkStart w:id="24" w:name="_Toc498443867"/>
    </w:p>
    <w:p w14:paraId="1E4BD4B6" w14:textId="77777777" w:rsidR="00B467C1" w:rsidRPr="00B467C1" w:rsidRDefault="00B467C1" w:rsidP="00B467C1">
      <w:pPr>
        <w:pStyle w:val="ListParagraph"/>
        <w:numPr>
          <w:ilvl w:val="1"/>
          <w:numId w:val="20"/>
        </w:numPr>
        <w:tabs>
          <w:tab w:val="left" w:pos="567"/>
          <w:tab w:val="left" w:pos="1066"/>
          <w:tab w:val="left" w:pos="1067"/>
        </w:tabs>
        <w:spacing w:before="117"/>
        <w:ind w:left="709" w:hanging="567"/>
      </w:pPr>
      <w:r w:rsidRPr="00B467C1">
        <w:rPr>
          <w:b/>
        </w:rPr>
        <w:t>A successful funding application in any round does not imply ongoing funding.</w:t>
      </w:r>
      <w:bookmarkEnd w:id="24"/>
    </w:p>
    <w:p w14:paraId="1E4BD4B7" w14:textId="77777777" w:rsidR="00B467C1" w:rsidRPr="00A321CE" w:rsidRDefault="00B467C1" w:rsidP="00B467C1">
      <w:pPr>
        <w:tabs>
          <w:tab w:val="left" w:pos="567"/>
          <w:tab w:val="left" w:pos="1066"/>
          <w:tab w:val="left" w:pos="1067"/>
        </w:tabs>
        <w:spacing w:before="117"/>
      </w:pPr>
    </w:p>
    <w:p w14:paraId="1E4BD4B8" w14:textId="77777777" w:rsidR="00CB2FAC" w:rsidRPr="00A321CE" w:rsidRDefault="00CB2FAC">
      <w:pPr>
        <w:pStyle w:val="BodyText"/>
        <w:rPr>
          <w:sz w:val="26"/>
        </w:rPr>
      </w:pPr>
    </w:p>
    <w:p w14:paraId="1E4BD4B9" w14:textId="77777777" w:rsidR="00CB2FAC" w:rsidRDefault="00CB2FAC">
      <w:pPr>
        <w:pStyle w:val="BodyText"/>
        <w:spacing w:before="10"/>
        <w:rPr>
          <w:sz w:val="21"/>
        </w:rPr>
      </w:pPr>
    </w:p>
    <w:p w14:paraId="1E4BD4BA" w14:textId="77777777" w:rsidR="00E9052D" w:rsidRPr="00A321CE" w:rsidRDefault="00E9052D">
      <w:pPr>
        <w:pStyle w:val="BodyText"/>
        <w:spacing w:before="10"/>
        <w:rPr>
          <w:sz w:val="21"/>
        </w:rPr>
      </w:pPr>
    </w:p>
    <w:p w14:paraId="1E4BD4BB" w14:textId="77777777" w:rsidR="00CB2FAC" w:rsidRPr="00A321CE" w:rsidRDefault="002F5EC2" w:rsidP="00A773A5">
      <w:pPr>
        <w:pStyle w:val="IntenseQuote"/>
        <w:ind w:left="0"/>
        <w:jc w:val="center"/>
        <w:outlineLvl w:val="0"/>
      </w:pPr>
      <w:bookmarkStart w:id="25" w:name="_Toc498443880"/>
      <w:bookmarkStart w:id="26" w:name="_Toc506392571"/>
      <w:r w:rsidRPr="00A321CE">
        <w:t xml:space="preserve">SPECIFIC GRANT </w:t>
      </w:r>
      <w:r w:rsidRPr="00A321CE">
        <w:rPr>
          <w:spacing w:val="-6"/>
        </w:rPr>
        <w:t xml:space="preserve">CATEGORY </w:t>
      </w:r>
      <w:r w:rsidRPr="00A321CE">
        <w:t>GUIDELINES</w:t>
      </w:r>
      <w:bookmarkEnd w:id="25"/>
      <w:bookmarkEnd w:id="26"/>
    </w:p>
    <w:p w14:paraId="1E4BD4BC" w14:textId="77777777" w:rsidR="00A773A5" w:rsidRDefault="002F5EC2" w:rsidP="009976A6">
      <w:pPr>
        <w:pStyle w:val="BodyText"/>
        <w:spacing w:before="124"/>
        <w:ind w:left="140" w:right="174"/>
      </w:pPr>
      <w:r w:rsidRPr="00A321CE">
        <w:t xml:space="preserve">The Community Grants Program is divided into </w:t>
      </w:r>
      <w:r w:rsidR="00B87851" w:rsidRPr="00A321CE">
        <w:t>five</w:t>
      </w:r>
      <w:r w:rsidRPr="00A321CE">
        <w:t xml:space="preserve"> categories, each of which has specific guidelines. Please make sure you refer to the specific guidelines for the relevant category before you start. </w:t>
      </w:r>
    </w:p>
    <w:p w14:paraId="1E4BD4BD" w14:textId="77777777" w:rsidR="00A773A5" w:rsidRDefault="002F5EC2" w:rsidP="009976A6">
      <w:pPr>
        <w:pStyle w:val="BodyText"/>
        <w:spacing w:before="124"/>
        <w:ind w:left="140" w:right="174"/>
      </w:pPr>
      <w:r w:rsidRPr="00A321CE">
        <w:t xml:space="preserve">Sometimes the project may appear to be applicable to more than one category – if this is the case, please call the </w:t>
      </w:r>
      <w:r w:rsidR="00A773A5">
        <w:t>Community Wellbeing</w:t>
      </w:r>
      <w:r w:rsidR="00B87851" w:rsidRPr="00A321CE">
        <w:t xml:space="preserve"> Team</w:t>
      </w:r>
      <w:r w:rsidRPr="00A321CE">
        <w:t xml:space="preserve"> to discuss your proposal and receive advice about which is the best category to submit your proposal.</w:t>
      </w:r>
    </w:p>
    <w:p w14:paraId="1E4BD4BE" w14:textId="77777777" w:rsidR="00CB2FAC" w:rsidRDefault="002F5EC2" w:rsidP="009976A6">
      <w:pPr>
        <w:pStyle w:val="BodyText"/>
        <w:spacing w:before="119"/>
        <w:ind w:left="140" w:right="173"/>
      </w:pPr>
      <w:r w:rsidRPr="00A321CE">
        <w:t>Once the application has been submitted it is not possible to change it to a more appropriate category and your chance of success may be reduced.</w:t>
      </w:r>
    </w:p>
    <w:p w14:paraId="1E4BD4BF" w14:textId="77777777" w:rsidR="009976A6" w:rsidRDefault="009976A6" w:rsidP="009976A6">
      <w:pPr>
        <w:pStyle w:val="BodyText"/>
        <w:spacing w:before="120"/>
        <w:ind w:left="142" w:right="265"/>
        <w:rPr>
          <w:b/>
        </w:rPr>
      </w:pPr>
    </w:p>
    <w:p w14:paraId="1E4BD4C0" w14:textId="77777777" w:rsidR="009976A6" w:rsidRPr="00A321CE" w:rsidRDefault="009976A6" w:rsidP="009976A6">
      <w:pPr>
        <w:pStyle w:val="BodyText"/>
        <w:spacing w:before="120"/>
        <w:ind w:left="142" w:right="265"/>
      </w:pPr>
      <w:r w:rsidRPr="00A321CE">
        <w:rPr>
          <w:b/>
        </w:rPr>
        <w:t xml:space="preserve">Note: </w:t>
      </w:r>
      <w:r w:rsidRPr="00A321CE">
        <w:t>depending on the specific project, additional information may be required before final approval is given. If applicable, this information will be sought when a project has been short listed.</w:t>
      </w:r>
    </w:p>
    <w:p w14:paraId="1E4BD4C1" w14:textId="77777777" w:rsidR="009976A6" w:rsidRPr="00A321CE" w:rsidRDefault="009976A6">
      <w:pPr>
        <w:sectPr w:rsidR="009976A6" w:rsidRPr="00A321CE">
          <w:pgSz w:w="11910" w:h="16840"/>
          <w:pgMar w:top="1040" w:right="1300" w:bottom="1220" w:left="1300" w:header="0" w:footer="1027" w:gutter="0"/>
          <w:cols w:space="720"/>
        </w:sectPr>
      </w:pPr>
    </w:p>
    <w:p w14:paraId="1E4BD4C2" w14:textId="77777777" w:rsidR="009976A6" w:rsidRPr="009976A6" w:rsidRDefault="009976A6" w:rsidP="003F4BA5">
      <w:pPr>
        <w:pStyle w:val="Heading2"/>
        <w:rPr>
          <w:color w:val="1F497D" w:themeColor="text2"/>
          <w:u w:val="none"/>
        </w:rPr>
      </w:pPr>
      <w:bookmarkStart w:id="27" w:name="_Toc498443886"/>
      <w:bookmarkStart w:id="28" w:name="_Toc506392572"/>
      <w:bookmarkStart w:id="29" w:name="_Toc498443881"/>
      <w:r w:rsidRPr="009976A6">
        <w:rPr>
          <w:color w:val="1F497D" w:themeColor="text2"/>
          <w:u w:val="none"/>
        </w:rPr>
        <w:lastRenderedPageBreak/>
        <w:t>ACTIVE &amp; HEALTHY COMMUNITIES</w:t>
      </w:r>
      <w:bookmarkEnd w:id="27"/>
      <w:bookmarkEnd w:id="28"/>
    </w:p>
    <w:p w14:paraId="1E4BD4C3" w14:textId="77777777" w:rsidR="009976A6" w:rsidRPr="00A321CE" w:rsidRDefault="009976A6" w:rsidP="009976A6">
      <w:pPr>
        <w:spacing w:before="1"/>
        <w:ind w:left="140"/>
        <w:rPr>
          <w:i/>
          <w:sz w:val="20"/>
        </w:rPr>
      </w:pPr>
      <w:r>
        <w:rPr>
          <w:i/>
          <w:sz w:val="20"/>
        </w:rPr>
        <w:t>(</w:t>
      </w:r>
      <w:r w:rsidRPr="00A321CE">
        <w:rPr>
          <w:i/>
          <w:sz w:val="20"/>
        </w:rPr>
        <w:t>To be read in conjunct</w:t>
      </w:r>
      <w:r>
        <w:rPr>
          <w:i/>
          <w:sz w:val="20"/>
        </w:rPr>
        <w:t>ion with the general guidelines)</w:t>
      </w:r>
    </w:p>
    <w:p w14:paraId="1E4BD4C4" w14:textId="77777777" w:rsidR="009976A6" w:rsidRPr="00A321CE" w:rsidRDefault="009976A6" w:rsidP="009976A6">
      <w:pPr>
        <w:pStyle w:val="BodyText"/>
        <w:spacing w:before="7"/>
        <w:rPr>
          <w:i/>
          <w:sz w:val="32"/>
        </w:rPr>
      </w:pPr>
    </w:p>
    <w:p w14:paraId="1E4BD4C5" w14:textId="77777777" w:rsidR="009976A6" w:rsidRDefault="009976A6" w:rsidP="009976A6">
      <w:pPr>
        <w:pStyle w:val="BodyText"/>
        <w:ind w:left="142" w:right="212"/>
        <w:jc w:val="both"/>
      </w:pPr>
      <w:r>
        <w:t>The Active and Health Communities category supports:</w:t>
      </w:r>
    </w:p>
    <w:p w14:paraId="1E4BD4C6" w14:textId="77777777" w:rsidR="003F4BA5" w:rsidRDefault="003F4BA5" w:rsidP="003F4BA5">
      <w:pPr>
        <w:pStyle w:val="ListParagraph"/>
        <w:numPr>
          <w:ilvl w:val="0"/>
          <w:numId w:val="4"/>
        </w:numPr>
        <w:tabs>
          <w:tab w:val="left" w:pos="709"/>
        </w:tabs>
        <w:spacing w:before="124" w:line="237" w:lineRule="auto"/>
        <w:ind w:left="567" w:right="901" w:hanging="425"/>
      </w:pPr>
      <w:r>
        <w:t>Local</w:t>
      </w:r>
      <w:r w:rsidR="009976A6" w:rsidRPr="00A321CE">
        <w:t xml:space="preserve"> projects that promote collaboration and resource sharing among groups</w:t>
      </w:r>
      <w:r>
        <w:t>.</w:t>
      </w:r>
    </w:p>
    <w:p w14:paraId="1E4BD4C7" w14:textId="77777777" w:rsidR="003F4BA5" w:rsidRDefault="003F4BA5" w:rsidP="003F4BA5">
      <w:pPr>
        <w:pStyle w:val="ListParagraph"/>
        <w:numPr>
          <w:ilvl w:val="0"/>
          <w:numId w:val="4"/>
        </w:numPr>
        <w:tabs>
          <w:tab w:val="left" w:pos="709"/>
        </w:tabs>
        <w:spacing w:before="124" w:line="237" w:lineRule="auto"/>
        <w:ind w:left="567" w:right="901" w:hanging="425"/>
      </w:pPr>
      <w:r>
        <w:t xml:space="preserve">The development of </w:t>
      </w:r>
      <w:r w:rsidR="009976A6" w:rsidRPr="00A321CE">
        <w:t xml:space="preserve">new or expanding existing programs and activities </w:t>
      </w:r>
      <w:r>
        <w:t>for example</w:t>
      </w:r>
      <w:r w:rsidR="009976A6" w:rsidRPr="00A321CE">
        <w:t xml:space="preserve"> craft</w:t>
      </w:r>
      <w:r w:rsidR="009976A6" w:rsidRPr="003F4BA5">
        <w:rPr>
          <w:spacing w:val="-19"/>
        </w:rPr>
        <w:t xml:space="preserve"> </w:t>
      </w:r>
      <w:r w:rsidR="009976A6" w:rsidRPr="00A321CE">
        <w:t>workshops</w:t>
      </w:r>
      <w:r>
        <w:t xml:space="preserve">, walking groups, community engagement programs or </w:t>
      </w:r>
      <w:r w:rsidRPr="00A321CE">
        <w:t>formal and informal sport and leisure activities</w:t>
      </w:r>
      <w:r>
        <w:t>.</w:t>
      </w:r>
    </w:p>
    <w:p w14:paraId="1E4BD4C8" w14:textId="77777777" w:rsidR="003F4BA5" w:rsidRDefault="003F4BA5" w:rsidP="003F4BA5">
      <w:pPr>
        <w:pStyle w:val="ListParagraph"/>
        <w:numPr>
          <w:ilvl w:val="0"/>
          <w:numId w:val="4"/>
        </w:numPr>
        <w:tabs>
          <w:tab w:val="left" w:pos="709"/>
        </w:tabs>
        <w:spacing w:before="124" w:line="237" w:lineRule="auto"/>
        <w:ind w:left="567" w:right="901" w:hanging="425"/>
      </w:pPr>
      <w:r>
        <w:t>The purchase of p</w:t>
      </w:r>
      <w:r w:rsidR="009976A6" w:rsidRPr="00A321CE">
        <w:t>roject related equipment/materials e.g.: purchase of printer, materials for workshops</w:t>
      </w:r>
      <w:r>
        <w:t xml:space="preserve"> and/or p</w:t>
      </w:r>
      <w:r w:rsidR="009976A6" w:rsidRPr="00E94C82">
        <w:t xml:space="preserve">roject costs such as printing, facility hire, consumables </w:t>
      </w:r>
    </w:p>
    <w:p w14:paraId="1E4BD4C9" w14:textId="77777777" w:rsidR="003F4BA5" w:rsidRDefault="009976A6" w:rsidP="003F4BA5">
      <w:pPr>
        <w:pStyle w:val="ListParagraph"/>
        <w:numPr>
          <w:ilvl w:val="0"/>
          <w:numId w:val="4"/>
        </w:numPr>
        <w:tabs>
          <w:tab w:val="left" w:pos="709"/>
        </w:tabs>
        <w:spacing w:before="124" w:line="237" w:lineRule="auto"/>
        <w:ind w:left="567" w:right="901" w:hanging="425"/>
      </w:pPr>
      <w:r w:rsidRPr="00A321CE">
        <w:t xml:space="preserve">Building more capable community groups </w:t>
      </w:r>
      <w:r w:rsidR="003F4BA5">
        <w:t>for example</w:t>
      </w:r>
      <w:r w:rsidRPr="00A321CE">
        <w:t xml:space="preserve"> committee of management training, leadership/skill</w:t>
      </w:r>
      <w:r w:rsidRPr="003F4BA5">
        <w:rPr>
          <w:spacing w:val="-7"/>
        </w:rPr>
        <w:t xml:space="preserve"> </w:t>
      </w:r>
      <w:r w:rsidRPr="00A321CE">
        <w:t>development</w:t>
      </w:r>
      <w:r w:rsidR="003F4BA5">
        <w:t xml:space="preserve"> and/or </w:t>
      </w:r>
      <w:r w:rsidRPr="00A321CE">
        <w:t>Volunteer development and</w:t>
      </w:r>
      <w:r w:rsidR="003F4BA5">
        <w:t>/or</w:t>
      </w:r>
      <w:r w:rsidRPr="00A321CE">
        <w:t xml:space="preserve"> skills</w:t>
      </w:r>
      <w:r w:rsidRPr="003F4BA5">
        <w:rPr>
          <w:spacing w:val="-15"/>
        </w:rPr>
        <w:t xml:space="preserve"> </w:t>
      </w:r>
      <w:r w:rsidRPr="00A321CE">
        <w:t>training</w:t>
      </w:r>
      <w:r w:rsidR="003F4BA5">
        <w:t xml:space="preserve"> </w:t>
      </w:r>
      <w:r w:rsidRPr="00A321CE">
        <w:t>initiatives that will increase the efficiency of volunteer roles</w:t>
      </w:r>
      <w:r w:rsidR="003F4BA5">
        <w:t xml:space="preserve"> and </w:t>
      </w:r>
      <w:r w:rsidRPr="00A321CE">
        <w:t xml:space="preserve">responsibilities. </w:t>
      </w:r>
    </w:p>
    <w:p w14:paraId="1E4BD4CA" w14:textId="77777777" w:rsidR="009976A6" w:rsidRPr="00A321CE" w:rsidRDefault="009976A6" w:rsidP="003F4BA5">
      <w:pPr>
        <w:pStyle w:val="ListParagraph"/>
        <w:numPr>
          <w:ilvl w:val="0"/>
          <w:numId w:val="4"/>
        </w:numPr>
        <w:tabs>
          <w:tab w:val="left" w:pos="709"/>
        </w:tabs>
        <w:spacing w:before="124" w:line="237" w:lineRule="auto"/>
        <w:ind w:left="567" w:right="901" w:hanging="425"/>
      </w:pPr>
      <w:r w:rsidRPr="00A321CE">
        <w:t>Provision of essential</w:t>
      </w:r>
      <w:r w:rsidRPr="003F4BA5">
        <w:rPr>
          <w:spacing w:val="-4"/>
        </w:rPr>
        <w:t xml:space="preserve"> </w:t>
      </w:r>
      <w:r w:rsidRPr="00A321CE">
        <w:t xml:space="preserve">equipment </w:t>
      </w:r>
      <w:r w:rsidR="003F4BA5" w:rsidRPr="00A321CE">
        <w:t>with priority</w:t>
      </w:r>
      <w:r w:rsidRPr="00A321CE">
        <w:t xml:space="preserve"> given to safety equipment e.g. defibrillator, safety padding</w:t>
      </w:r>
      <w:r w:rsidR="003F4BA5">
        <w:t>.</w:t>
      </w:r>
    </w:p>
    <w:p w14:paraId="1E4BD4CB" w14:textId="77777777" w:rsidR="009976A6" w:rsidRPr="00A321CE" w:rsidRDefault="009976A6" w:rsidP="009976A6">
      <w:pPr>
        <w:pStyle w:val="BodyText"/>
        <w:tabs>
          <w:tab w:val="left" w:pos="993"/>
        </w:tabs>
        <w:ind w:hanging="423"/>
        <w:rPr>
          <w:sz w:val="24"/>
        </w:rPr>
      </w:pPr>
    </w:p>
    <w:p w14:paraId="1E4BD4CC" w14:textId="77777777" w:rsidR="00F16DC9" w:rsidRPr="00A321CE" w:rsidRDefault="00F16DC9" w:rsidP="00F16DC9">
      <w:pPr>
        <w:tabs>
          <w:tab w:val="left" w:pos="860"/>
          <w:tab w:val="left" w:pos="861"/>
        </w:tabs>
        <w:spacing w:before="120"/>
        <w:ind w:left="142" w:right="403"/>
      </w:pPr>
      <w:bookmarkStart w:id="30" w:name="_Toc498443887"/>
      <w:r w:rsidRPr="00A321CE">
        <w:t>The project should be free or low cost for the community to</w:t>
      </w:r>
      <w:r w:rsidRPr="00A321CE">
        <w:rPr>
          <w:spacing w:val="-14"/>
        </w:rPr>
        <w:t xml:space="preserve"> </w:t>
      </w:r>
      <w:r w:rsidRPr="00A321CE">
        <w:t>attend</w:t>
      </w:r>
      <w:r>
        <w:t>.</w:t>
      </w:r>
    </w:p>
    <w:p w14:paraId="1E4BD4CD" w14:textId="77777777" w:rsidR="00F16DC9" w:rsidRPr="00A321CE" w:rsidRDefault="00F16DC9" w:rsidP="00F16DC9">
      <w:pPr>
        <w:pStyle w:val="BodyText"/>
        <w:spacing w:before="120"/>
        <w:ind w:left="140" w:right="461"/>
      </w:pPr>
      <w:r>
        <w:t>Applicants must</w:t>
      </w:r>
      <w:r w:rsidRPr="00A321CE">
        <w:t xml:space="preserve"> keep a record/register of volunteer involvement and audience attendance at all activities associated with the project and submit with the project acquittal report.</w:t>
      </w:r>
    </w:p>
    <w:p w14:paraId="1E4BD4CE" w14:textId="77777777" w:rsidR="00F16DC9" w:rsidRPr="00A321CE" w:rsidRDefault="00F16DC9" w:rsidP="003F4BA5">
      <w:pPr>
        <w:spacing w:before="120"/>
        <w:ind w:left="142"/>
      </w:pPr>
      <w:r w:rsidRPr="00372A4B">
        <w:t xml:space="preserve"> </w:t>
      </w:r>
    </w:p>
    <w:p w14:paraId="1E4BD4CF" w14:textId="77777777" w:rsidR="00F16DC9" w:rsidRPr="00332E0F" w:rsidRDefault="00F16DC9" w:rsidP="00F16DC9">
      <w:pPr>
        <w:spacing w:before="120"/>
        <w:ind w:left="142"/>
        <w:rPr>
          <w:b/>
          <w:u w:val="single"/>
        </w:rPr>
      </w:pPr>
      <w:r w:rsidRPr="00332E0F">
        <w:rPr>
          <w:b/>
          <w:u w:val="single"/>
        </w:rPr>
        <w:t>Eligibility</w:t>
      </w:r>
    </w:p>
    <w:p w14:paraId="1E4BD4D0" w14:textId="77777777" w:rsidR="00F16DC9" w:rsidRPr="00A321CE" w:rsidRDefault="00F16DC9" w:rsidP="00F16DC9">
      <w:pPr>
        <w:pStyle w:val="BodyText"/>
        <w:spacing w:before="120"/>
        <w:ind w:left="142"/>
      </w:pPr>
      <w:r w:rsidRPr="00A321CE">
        <w:t>Successful applications/applicants will be required to:</w:t>
      </w:r>
    </w:p>
    <w:p w14:paraId="1E4BD4D1" w14:textId="77777777" w:rsidR="00F16DC9" w:rsidRPr="00A321CE" w:rsidRDefault="00F16DC9" w:rsidP="00F16DC9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how the project contributes to developing the </w:t>
      </w:r>
      <w:r w:rsidR="003F4BA5">
        <w:t>health and wellbeing of residents</w:t>
      </w:r>
      <w:r w:rsidRPr="00A321CE">
        <w:t xml:space="preserve"> of the Strathbogie Shire</w:t>
      </w:r>
      <w:r>
        <w:t>.</w:t>
      </w:r>
    </w:p>
    <w:p w14:paraId="1E4BD4D2" w14:textId="77777777" w:rsidR="003F4BA5" w:rsidRPr="00A321CE" w:rsidRDefault="00F16DC9" w:rsidP="003F4BA5">
      <w:pPr>
        <w:pStyle w:val="ListParagraph"/>
        <w:numPr>
          <w:ilvl w:val="0"/>
          <w:numId w:val="4"/>
        </w:numPr>
        <w:tabs>
          <w:tab w:val="left" w:pos="1069"/>
          <w:tab w:val="left" w:pos="1070"/>
        </w:tabs>
        <w:spacing w:before="59"/>
        <w:ind w:left="426" w:hanging="284"/>
      </w:pPr>
      <w:r w:rsidRPr="00A321CE">
        <w:t xml:space="preserve">Demonstrate </w:t>
      </w:r>
      <w:r>
        <w:t xml:space="preserve">the Community benefits of the project for example how </w:t>
      </w:r>
      <w:r w:rsidRPr="00A321CE">
        <w:t xml:space="preserve">will </w:t>
      </w:r>
      <w:r>
        <w:t xml:space="preserve">the project </w:t>
      </w:r>
      <w:r w:rsidRPr="00A321CE">
        <w:t xml:space="preserve">strengthen and develop community </w:t>
      </w:r>
      <w:r w:rsidR="003F4BA5">
        <w:t>skills, promote</w:t>
      </w:r>
      <w:r w:rsidR="003F4BA5" w:rsidRPr="00A321CE">
        <w:t xml:space="preserve"> awareness and/or action with regards to community</w:t>
      </w:r>
      <w:r w:rsidR="003F4BA5" w:rsidRPr="00A321CE">
        <w:rPr>
          <w:spacing w:val="-16"/>
        </w:rPr>
        <w:t xml:space="preserve"> </w:t>
      </w:r>
      <w:r w:rsidR="003F4BA5" w:rsidRPr="00A321CE">
        <w:t>issues</w:t>
      </w:r>
      <w:r w:rsidR="003F4BA5">
        <w:t xml:space="preserve"> and p</w:t>
      </w:r>
      <w:r w:rsidR="003F4BA5" w:rsidRPr="00A321CE">
        <w:t>rovide opportunities to increase skills /knowledge of community</w:t>
      </w:r>
      <w:r w:rsidR="003F4BA5" w:rsidRPr="003F4BA5">
        <w:rPr>
          <w:spacing w:val="-22"/>
        </w:rPr>
        <w:t xml:space="preserve"> </w:t>
      </w:r>
      <w:r w:rsidR="003F4BA5" w:rsidRPr="00A321CE">
        <w:t>members</w:t>
      </w:r>
    </w:p>
    <w:p w14:paraId="1E4BD4D3" w14:textId="77777777" w:rsidR="00F16DC9" w:rsidRPr="00A321CE" w:rsidRDefault="00F16DC9" w:rsidP="00F16DC9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how the </w:t>
      </w:r>
      <w:r>
        <w:t>project</w:t>
      </w:r>
      <w:r w:rsidRPr="00A321CE">
        <w:t xml:space="preserve"> </w:t>
      </w:r>
      <w:r>
        <w:t>is</w:t>
      </w:r>
      <w:r w:rsidRPr="00A321CE">
        <w:t xml:space="preserve"> accessible and inclusive of all members of the community</w:t>
      </w:r>
      <w:r>
        <w:t xml:space="preserve"> and if it addresses gender equality.</w:t>
      </w:r>
    </w:p>
    <w:p w14:paraId="1E4BD4D4" w14:textId="77777777" w:rsidR="00F16DC9" w:rsidRPr="00A321CE" w:rsidRDefault="00F16DC9" w:rsidP="00F16DC9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sound </w:t>
      </w:r>
      <w:r>
        <w:t xml:space="preserve">Project Planning </w:t>
      </w:r>
      <w:r w:rsidRPr="00A321CE">
        <w:t xml:space="preserve">and </w:t>
      </w:r>
      <w:r>
        <w:t>Risk M</w:t>
      </w:r>
      <w:r w:rsidRPr="00A321CE">
        <w:t>anagement</w:t>
      </w:r>
      <w:r w:rsidRPr="003644E1">
        <w:rPr>
          <w:spacing w:val="-16"/>
        </w:rPr>
        <w:t xml:space="preserve"> </w:t>
      </w:r>
      <w:r w:rsidRPr="00A321CE">
        <w:t>skills</w:t>
      </w:r>
      <w:r>
        <w:t>.</w:t>
      </w:r>
    </w:p>
    <w:p w14:paraId="1E4BD4D5" w14:textId="77777777" w:rsidR="00F16DC9" w:rsidRPr="00A321CE" w:rsidRDefault="00F16DC9" w:rsidP="00F16DC9">
      <w:pPr>
        <w:pStyle w:val="BodyText"/>
        <w:spacing w:before="120"/>
        <w:ind w:left="142" w:right="204"/>
      </w:pPr>
    </w:p>
    <w:p w14:paraId="1E4BD4D6" w14:textId="77777777" w:rsidR="00F16DC9" w:rsidRDefault="00F16DC9" w:rsidP="00F16DC9">
      <w:pPr>
        <w:pStyle w:val="BodyText"/>
        <w:spacing w:before="120"/>
        <w:ind w:left="142" w:right="204"/>
      </w:pPr>
      <w:r w:rsidRPr="00A321CE">
        <w:t>Successful funding in this round does not imply ongoing funding.</w:t>
      </w:r>
      <w:r>
        <w:t xml:space="preserve">  </w:t>
      </w:r>
      <w:r w:rsidRPr="00A321CE">
        <w:t xml:space="preserve"> </w:t>
      </w:r>
    </w:p>
    <w:p w14:paraId="1E4BD4D7" w14:textId="77777777" w:rsidR="00F16DC9" w:rsidRPr="00A321CE" w:rsidRDefault="00F16DC9" w:rsidP="00F16DC9">
      <w:pPr>
        <w:pStyle w:val="BodyText"/>
        <w:spacing w:before="120"/>
        <w:ind w:left="142" w:right="204"/>
      </w:pPr>
      <w:r w:rsidRPr="00A321CE">
        <w:t>Groups should always work towards a sustainable funding model for projects that are intended to be ongoing.</w:t>
      </w:r>
    </w:p>
    <w:p w14:paraId="1E4BD4D8" w14:textId="77777777" w:rsidR="00F16DC9" w:rsidRPr="00A321CE" w:rsidRDefault="00F16DC9" w:rsidP="00F16DC9">
      <w:pPr>
        <w:pStyle w:val="BodyText"/>
        <w:spacing w:before="120"/>
        <w:ind w:left="142"/>
        <w:rPr>
          <w:sz w:val="21"/>
        </w:rPr>
      </w:pPr>
    </w:p>
    <w:bookmarkEnd w:id="30"/>
    <w:p w14:paraId="1E4BD4D9" w14:textId="77777777" w:rsidR="009976A6" w:rsidRPr="00A321CE" w:rsidRDefault="009976A6" w:rsidP="009976A6">
      <w:pPr>
        <w:pStyle w:val="BodyText"/>
        <w:rPr>
          <w:sz w:val="26"/>
        </w:rPr>
      </w:pPr>
    </w:p>
    <w:p w14:paraId="1E4BD4DA" w14:textId="77777777" w:rsidR="009976A6" w:rsidRDefault="009976A6">
      <w:pPr>
        <w:rPr>
          <w:color w:val="1F497D" w:themeColor="text2"/>
          <w:sz w:val="32"/>
          <w:szCs w:val="32"/>
        </w:rPr>
      </w:pPr>
      <w:r>
        <w:rPr>
          <w:color w:val="1F497D" w:themeColor="text2"/>
        </w:rPr>
        <w:br w:type="page"/>
      </w:r>
    </w:p>
    <w:p w14:paraId="1E4BD4DB" w14:textId="77777777" w:rsidR="00CB2FAC" w:rsidRPr="00A773A5" w:rsidRDefault="00057A28" w:rsidP="00A773A5">
      <w:pPr>
        <w:pStyle w:val="Heading2"/>
        <w:rPr>
          <w:color w:val="1F497D" w:themeColor="text2"/>
          <w:u w:val="none"/>
        </w:rPr>
      </w:pPr>
      <w:bookmarkStart w:id="31" w:name="_Toc506392573"/>
      <w:r w:rsidRPr="00A773A5">
        <w:rPr>
          <w:color w:val="1F497D" w:themeColor="text2"/>
          <w:u w:val="none"/>
        </w:rPr>
        <w:lastRenderedPageBreak/>
        <w:t xml:space="preserve">ARTS, </w:t>
      </w:r>
      <w:r w:rsidR="00B87851" w:rsidRPr="00A773A5">
        <w:rPr>
          <w:color w:val="1F497D" w:themeColor="text2"/>
          <w:u w:val="none"/>
        </w:rPr>
        <w:t>CULTURE</w:t>
      </w:r>
      <w:r w:rsidRPr="00A773A5">
        <w:rPr>
          <w:color w:val="1F497D" w:themeColor="text2"/>
          <w:u w:val="none"/>
        </w:rPr>
        <w:t xml:space="preserve"> &amp; EVENTS</w:t>
      </w:r>
      <w:bookmarkEnd w:id="29"/>
      <w:bookmarkEnd w:id="31"/>
    </w:p>
    <w:p w14:paraId="1E4BD4DC" w14:textId="77777777" w:rsidR="00CB2FAC" w:rsidRPr="00A321CE" w:rsidRDefault="00A773A5">
      <w:pPr>
        <w:spacing w:before="1"/>
        <w:ind w:left="140"/>
        <w:rPr>
          <w:i/>
          <w:sz w:val="20"/>
        </w:rPr>
      </w:pPr>
      <w:r>
        <w:rPr>
          <w:i/>
          <w:sz w:val="20"/>
        </w:rPr>
        <w:t>(</w:t>
      </w:r>
      <w:r w:rsidR="002F5EC2" w:rsidRPr="00A321CE">
        <w:rPr>
          <w:i/>
          <w:sz w:val="20"/>
        </w:rPr>
        <w:t>To be read in conjunct</w:t>
      </w:r>
      <w:r>
        <w:rPr>
          <w:i/>
          <w:sz w:val="20"/>
        </w:rPr>
        <w:t>ion with the General Guidelines)</w:t>
      </w:r>
    </w:p>
    <w:p w14:paraId="1E4BD4DD" w14:textId="77777777" w:rsidR="00CB2FAC" w:rsidRPr="00A321CE" w:rsidRDefault="00CB2FAC">
      <w:pPr>
        <w:pStyle w:val="BodyText"/>
        <w:spacing w:before="2"/>
        <w:rPr>
          <w:i/>
        </w:rPr>
      </w:pPr>
    </w:p>
    <w:p w14:paraId="1E4BD4DE" w14:textId="77777777" w:rsidR="00CB2FAC" w:rsidRPr="00A321CE" w:rsidRDefault="002F5EC2" w:rsidP="00A773A5">
      <w:pPr>
        <w:pStyle w:val="BodyText"/>
        <w:spacing w:before="120"/>
        <w:ind w:left="140"/>
      </w:pPr>
      <w:r w:rsidRPr="00A321CE">
        <w:t xml:space="preserve">The </w:t>
      </w:r>
      <w:r w:rsidR="00057A28" w:rsidRPr="00A321CE">
        <w:t xml:space="preserve">Arts, </w:t>
      </w:r>
      <w:r w:rsidR="00B87851" w:rsidRPr="00A321CE">
        <w:t>Culture</w:t>
      </w:r>
      <w:r w:rsidR="00057A28" w:rsidRPr="00A321CE">
        <w:t xml:space="preserve"> and Events</w:t>
      </w:r>
      <w:r w:rsidR="00B87851" w:rsidRPr="00A321CE">
        <w:t xml:space="preserve"> </w:t>
      </w:r>
      <w:r w:rsidR="00511DF1">
        <w:t xml:space="preserve">Grant category </w:t>
      </w:r>
      <w:r w:rsidRPr="00A321CE">
        <w:t>support</w:t>
      </w:r>
      <w:r w:rsidR="00511DF1">
        <w:t>s</w:t>
      </w:r>
      <w:r w:rsidRPr="00A321CE">
        <w:t>:</w:t>
      </w:r>
    </w:p>
    <w:p w14:paraId="1E4BD4DF" w14:textId="77777777" w:rsidR="00CB2FAC" w:rsidRDefault="00B87851" w:rsidP="00A773A5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396" w:hanging="284"/>
      </w:pPr>
      <w:r w:rsidRPr="00A321CE">
        <w:t xml:space="preserve">Arts and Culture </w:t>
      </w:r>
      <w:r w:rsidR="002F5EC2" w:rsidRPr="00A321CE">
        <w:t>based initiatives</w:t>
      </w:r>
      <w:r w:rsidR="00511DF1">
        <w:t xml:space="preserve"> </w:t>
      </w:r>
      <w:r w:rsidR="002F5EC2" w:rsidRPr="00A321CE">
        <w:t>that engage the broader community in creative activities i.e. performance seasons, workshops, residencies, master classes, tours, exhibitions</w:t>
      </w:r>
      <w:r w:rsidR="00372A4B">
        <w:t>.</w:t>
      </w:r>
    </w:p>
    <w:p w14:paraId="1E4BD4E0" w14:textId="77777777" w:rsidR="002D496F" w:rsidRPr="00A321CE" w:rsidRDefault="002D496F" w:rsidP="002D496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396" w:hanging="284"/>
      </w:pPr>
      <w:r w:rsidRPr="002D496F">
        <w:t xml:space="preserve">Local artists </w:t>
      </w:r>
      <w:r w:rsidRPr="00A321CE">
        <w:t xml:space="preserve">and </w:t>
      </w:r>
      <w:proofErr w:type="spellStart"/>
      <w:r w:rsidRPr="00A321CE">
        <w:t>organisations</w:t>
      </w:r>
      <w:proofErr w:type="spellEnd"/>
      <w:r w:rsidRPr="00A321CE">
        <w:t xml:space="preserve"> to develop art projects that increase the community participation in the arts. </w:t>
      </w:r>
    </w:p>
    <w:p w14:paraId="1E4BD4E1" w14:textId="77777777" w:rsidR="00463967" w:rsidRDefault="00463967" w:rsidP="00463967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364" w:hanging="284"/>
        <w:jc w:val="both"/>
      </w:pPr>
      <w:r>
        <w:t xml:space="preserve">Local events </w:t>
      </w:r>
      <w:r w:rsidRPr="00A321CE">
        <w:t>that celebrate</w:t>
      </w:r>
      <w:r w:rsidRPr="00A321CE">
        <w:rPr>
          <w:spacing w:val="-3"/>
        </w:rPr>
        <w:t xml:space="preserve"> </w:t>
      </w:r>
      <w:r w:rsidRPr="00A321CE">
        <w:t>diversity and reduce isolation of individuals and</w:t>
      </w:r>
      <w:r w:rsidRPr="00A321CE">
        <w:rPr>
          <w:spacing w:val="-11"/>
        </w:rPr>
        <w:t xml:space="preserve"> </w:t>
      </w:r>
      <w:r w:rsidRPr="00A321CE">
        <w:t>groups and are accessible to and inclusive of all members of the community</w:t>
      </w:r>
      <w:r>
        <w:t>.</w:t>
      </w:r>
    </w:p>
    <w:p w14:paraId="1E4BD4E2" w14:textId="77777777" w:rsidR="00463967" w:rsidRPr="00A321CE" w:rsidRDefault="00463967" w:rsidP="00463967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403" w:hanging="284"/>
      </w:pPr>
      <w:r>
        <w:t>Local e</w:t>
      </w:r>
      <w:r w:rsidRPr="00A321CE">
        <w:t>vents that promote awareness of community</w:t>
      </w:r>
      <w:r w:rsidRPr="00A321CE">
        <w:rPr>
          <w:spacing w:val="-8"/>
        </w:rPr>
        <w:t xml:space="preserve"> </w:t>
      </w:r>
      <w:r w:rsidRPr="00A321CE">
        <w:t>issues and strengthen and develop community skills i.e. leadership, performance skills, event management</w:t>
      </w:r>
      <w:r>
        <w:t>.</w:t>
      </w:r>
    </w:p>
    <w:p w14:paraId="1E4BD4E3" w14:textId="77777777" w:rsidR="002D496F" w:rsidRPr="00463967" w:rsidRDefault="002D496F" w:rsidP="002D496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396" w:hanging="284"/>
      </w:pPr>
      <w:r w:rsidRPr="00463967">
        <w:t xml:space="preserve">Events </w:t>
      </w:r>
      <w:r w:rsidR="00463967" w:rsidRPr="00463967">
        <w:t xml:space="preserve">that </w:t>
      </w:r>
      <w:proofErr w:type="spellStart"/>
      <w:r w:rsidR="00463967" w:rsidRPr="00463967">
        <w:t>maximise</w:t>
      </w:r>
      <w:proofErr w:type="spellEnd"/>
      <w:r w:rsidRPr="00463967">
        <w:t xml:space="preserve"> the economic benefits to our community from scheduled festivals, cultural events business events, major events and sporting activities.</w:t>
      </w:r>
    </w:p>
    <w:p w14:paraId="1E4BD4E4" w14:textId="77777777" w:rsidR="002D496F" w:rsidRPr="00463967" w:rsidRDefault="002D496F" w:rsidP="002D496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396" w:hanging="284"/>
      </w:pPr>
      <w:r w:rsidRPr="00463967">
        <w:t>Events that celebrate the tourism product strengths in the region to encourage a diverse range of events to increase visitation to the region.</w:t>
      </w:r>
    </w:p>
    <w:p w14:paraId="1E4BD4E5" w14:textId="77777777" w:rsidR="002D496F" w:rsidRPr="00463967" w:rsidRDefault="002D496F" w:rsidP="002D496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396" w:hanging="284"/>
      </w:pPr>
      <w:r w:rsidRPr="00463967">
        <w:t>Opportunities that assist to sustainably build the region’s tourism products.</w:t>
      </w:r>
    </w:p>
    <w:p w14:paraId="1E4BD4E6" w14:textId="77777777" w:rsidR="00057A28" w:rsidRPr="00A321CE" w:rsidRDefault="00057A28" w:rsidP="00372A4B">
      <w:pPr>
        <w:tabs>
          <w:tab w:val="left" w:pos="860"/>
          <w:tab w:val="left" w:pos="861"/>
        </w:tabs>
        <w:spacing w:before="120"/>
        <w:ind w:right="403"/>
      </w:pPr>
    </w:p>
    <w:p w14:paraId="1E4BD4E7" w14:textId="77777777" w:rsidR="00057A28" w:rsidRPr="00A321CE" w:rsidRDefault="00057A28" w:rsidP="00A773A5">
      <w:pPr>
        <w:tabs>
          <w:tab w:val="left" w:pos="860"/>
          <w:tab w:val="left" w:pos="861"/>
        </w:tabs>
        <w:spacing w:before="120"/>
        <w:ind w:left="142" w:right="403"/>
      </w:pPr>
      <w:r w:rsidRPr="00A321CE">
        <w:t>The project should be free or low cost for the community to</w:t>
      </w:r>
      <w:r w:rsidRPr="00A321CE">
        <w:rPr>
          <w:spacing w:val="-14"/>
        </w:rPr>
        <w:t xml:space="preserve"> </w:t>
      </w:r>
      <w:r w:rsidRPr="00A321CE">
        <w:t>attend</w:t>
      </w:r>
      <w:r w:rsidR="00372A4B">
        <w:t>.</w:t>
      </w:r>
    </w:p>
    <w:p w14:paraId="1E4BD4E8" w14:textId="77777777" w:rsidR="00CB2FAC" w:rsidRPr="00A321CE" w:rsidRDefault="00372A4B" w:rsidP="00A773A5">
      <w:pPr>
        <w:pStyle w:val="BodyText"/>
        <w:spacing w:before="120"/>
        <w:ind w:left="140" w:right="461"/>
      </w:pPr>
      <w:r>
        <w:t>Applicants must</w:t>
      </w:r>
      <w:r w:rsidR="002F5EC2" w:rsidRPr="00A321CE">
        <w:t xml:space="preserve"> keep a record/register of volunteer involvement and audience attendance at all activities associated with the project and submit with the project </w:t>
      </w:r>
      <w:r w:rsidR="00057A28" w:rsidRPr="00A321CE">
        <w:t>acquittal</w:t>
      </w:r>
      <w:r w:rsidR="002F5EC2" w:rsidRPr="00A321CE">
        <w:t xml:space="preserve"> report.</w:t>
      </w:r>
    </w:p>
    <w:p w14:paraId="1E4BD4E9" w14:textId="77777777" w:rsidR="007F1BEE" w:rsidRDefault="007F1BEE" w:rsidP="00372A4B">
      <w:pPr>
        <w:spacing w:before="120"/>
        <w:ind w:left="142"/>
        <w:rPr>
          <w:b/>
        </w:rPr>
      </w:pPr>
      <w:bookmarkStart w:id="32" w:name="_Toc498443882"/>
    </w:p>
    <w:p w14:paraId="1E4BD4EA" w14:textId="77777777" w:rsidR="007F1BEE" w:rsidRDefault="007F1BEE" w:rsidP="00372A4B">
      <w:pPr>
        <w:spacing w:before="120"/>
        <w:ind w:left="142"/>
        <w:rPr>
          <w:b/>
        </w:rPr>
      </w:pPr>
      <w:r>
        <w:rPr>
          <w:b/>
        </w:rPr>
        <w:t>Specific information for Events:</w:t>
      </w:r>
    </w:p>
    <w:p w14:paraId="1E4BD4EB" w14:textId="77777777" w:rsidR="00372A4B" w:rsidRDefault="00372A4B" w:rsidP="007F1BEE">
      <w:pPr>
        <w:spacing w:before="120"/>
        <w:ind w:left="142" w:firstLine="578"/>
      </w:pPr>
      <w:r w:rsidRPr="007F1BEE">
        <w:t xml:space="preserve">Grants approval does not constitute Event approval. </w:t>
      </w:r>
    </w:p>
    <w:p w14:paraId="1E4BD4EC" w14:textId="77777777" w:rsidR="007F1BEE" w:rsidRDefault="007F1BEE" w:rsidP="007F1BEE">
      <w:pPr>
        <w:spacing w:before="120"/>
        <w:ind w:left="142" w:firstLine="578"/>
      </w:pPr>
      <w:r>
        <w:t>Events will be eligible for Grants funding for a maximum of 3 years.</w:t>
      </w:r>
    </w:p>
    <w:p w14:paraId="1E4BD4ED" w14:textId="77777777" w:rsidR="007F1BEE" w:rsidRPr="00A321CE" w:rsidRDefault="007F1BEE" w:rsidP="007F1BEE">
      <w:pPr>
        <w:spacing w:before="120"/>
        <w:ind w:left="720"/>
      </w:pPr>
      <w:r w:rsidRPr="00372A4B">
        <w:t>You will still need to ensure your event meets all Event Management Guidelines</w:t>
      </w:r>
      <w:r>
        <w:t xml:space="preserve">. </w:t>
      </w:r>
      <w:r w:rsidRPr="00372A4B">
        <w:t xml:space="preserve">Event management plans that include a risk assessment, emergency procedures and weather contingencies (for outdoor events) form part of any well managed event. </w:t>
      </w:r>
    </w:p>
    <w:bookmarkEnd w:id="32"/>
    <w:p w14:paraId="1E4BD4EE" w14:textId="77777777" w:rsidR="00057A28" w:rsidRPr="00A321CE" w:rsidRDefault="00057A28" w:rsidP="00372A4B">
      <w:pPr>
        <w:pStyle w:val="Heading3"/>
        <w:spacing w:before="120"/>
        <w:ind w:left="142"/>
      </w:pPr>
    </w:p>
    <w:p w14:paraId="1E4BD4EF" w14:textId="77777777" w:rsidR="00CB2FAC" w:rsidRPr="00332E0F" w:rsidRDefault="002F5EC2" w:rsidP="00372A4B">
      <w:pPr>
        <w:spacing w:before="120"/>
        <w:ind w:left="142"/>
        <w:rPr>
          <w:b/>
          <w:u w:val="single"/>
        </w:rPr>
      </w:pPr>
      <w:bookmarkStart w:id="33" w:name="_Toc498443883"/>
      <w:r w:rsidRPr="00332E0F">
        <w:rPr>
          <w:b/>
          <w:u w:val="single"/>
        </w:rPr>
        <w:t>Eligibility</w:t>
      </w:r>
      <w:bookmarkEnd w:id="33"/>
    </w:p>
    <w:p w14:paraId="1E4BD4F0" w14:textId="77777777" w:rsidR="00CB2FAC" w:rsidRPr="00A321CE" w:rsidRDefault="002F5EC2" w:rsidP="00372A4B">
      <w:pPr>
        <w:pStyle w:val="BodyText"/>
        <w:spacing w:before="120"/>
        <w:ind w:left="142"/>
      </w:pPr>
      <w:r w:rsidRPr="00A321CE">
        <w:t>Successful applications/applicants will be required to:</w:t>
      </w:r>
    </w:p>
    <w:p w14:paraId="1E4BD4F1" w14:textId="77777777" w:rsidR="00AE0C8F" w:rsidRPr="00A321CE" w:rsidRDefault="00AE0C8F" w:rsidP="00332E0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>Demonstrate how the project contributes to developing the cultural vibrancy of the Strathbogie Shire area and supports local creativity and</w:t>
      </w:r>
      <w:r w:rsidRPr="00A321CE">
        <w:rPr>
          <w:spacing w:val="-23"/>
        </w:rPr>
        <w:t xml:space="preserve"> </w:t>
      </w:r>
      <w:r w:rsidRPr="00A321CE">
        <w:t>innovation</w:t>
      </w:r>
      <w:r>
        <w:t>.</w:t>
      </w:r>
    </w:p>
    <w:p w14:paraId="1E4BD4F2" w14:textId="77777777" w:rsidR="005721CD" w:rsidRPr="00A321CE" w:rsidRDefault="002F5EC2" w:rsidP="00332E0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</w:t>
      </w:r>
      <w:r w:rsidR="00AE0C8F">
        <w:t xml:space="preserve">the </w:t>
      </w:r>
      <w:r w:rsidR="00C94106">
        <w:t>Community benefits</w:t>
      </w:r>
      <w:r w:rsidR="00AE0C8F">
        <w:t xml:space="preserve"> of the project for example how </w:t>
      </w:r>
      <w:r w:rsidRPr="00A321CE">
        <w:t xml:space="preserve">will </w:t>
      </w:r>
      <w:r w:rsidR="00AE0C8F">
        <w:t xml:space="preserve">the project </w:t>
      </w:r>
      <w:r w:rsidR="005721CD" w:rsidRPr="00A321CE">
        <w:t xml:space="preserve">strengthen and develop community </w:t>
      </w:r>
      <w:r w:rsidR="00C94106" w:rsidRPr="00A321CE">
        <w:t xml:space="preserve">skills </w:t>
      </w:r>
      <w:r w:rsidR="00C94106">
        <w:t>such as</w:t>
      </w:r>
      <w:r w:rsidR="005721CD" w:rsidRPr="00A321CE">
        <w:t xml:space="preserve"> leadership, performance skills, event</w:t>
      </w:r>
      <w:r w:rsidR="005721CD" w:rsidRPr="00AE0C8F">
        <w:rPr>
          <w:spacing w:val="-10"/>
        </w:rPr>
        <w:t xml:space="preserve"> </w:t>
      </w:r>
      <w:r w:rsidR="005721CD" w:rsidRPr="00A321CE">
        <w:t>management</w:t>
      </w:r>
      <w:r w:rsidR="00AE0C8F">
        <w:t>.</w:t>
      </w:r>
    </w:p>
    <w:p w14:paraId="1E4BD4F3" w14:textId="77777777" w:rsidR="005721CD" w:rsidRPr="00A321CE" w:rsidRDefault="005721CD" w:rsidP="00332E0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how the </w:t>
      </w:r>
      <w:r w:rsidR="00AE0C8F">
        <w:t>project</w:t>
      </w:r>
      <w:r w:rsidRPr="00A321CE">
        <w:t xml:space="preserve"> </w:t>
      </w:r>
      <w:r w:rsidR="00AE0C8F">
        <w:t>is</w:t>
      </w:r>
      <w:r w:rsidRPr="00A321CE">
        <w:t xml:space="preserve"> accessible and inclusive of all members of the community</w:t>
      </w:r>
      <w:r w:rsidR="00C94106">
        <w:t xml:space="preserve"> and if it addresses gender equality.</w:t>
      </w:r>
    </w:p>
    <w:p w14:paraId="1E4BD4F4" w14:textId="77777777" w:rsidR="00057A28" w:rsidRPr="00A321CE" w:rsidRDefault="00057A28" w:rsidP="00332E0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sound </w:t>
      </w:r>
      <w:r w:rsidR="00C94106">
        <w:t xml:space="preserve">Project Planning </w:t>
      </w:r>
      <w:r w:rsidRPr="00A321CE">
        <w:t xml:space="preserve">and </w:t>
      </w:r>
      <w:r w:rsidR="00C94106">
        <w:t>Risk M</w:t>
      </w:r>
      <w:r w:rsidRPr="00A321CE">
        <w:t>anagement</w:t>
      </w:r>
      <w:r w:rsidRPr="003644E1">
        <w:rPr>
          <w:spacing w:val="-16"/>
        </w:rPr>
        <w:t xml:space="preserve"> </w:t>
      </w:r>
      <w:r w:rsidRPr="00A321CE">
        <w:t>skills</w:t>
      </w:r>
      <w:r w:rsidR="00C94106">
        <w:t>.</w:t>
      </w:r>
    </w:p>
    <w:p w14:paraId="1E4BD4F5" w14:textId="77777777" w:rsidR="005721CD" w:rsidRPr="00A321CE" w:rsidRDefault="005721CD" w:rsidP="00372A4B">
      <w:pPr>
        <w:pStyle w:val="BodyText"/>
        <w:spacing w:before="120"/>
        <w:ind w:left="142" w:right="204"/>
      </w:pPr>
    </w:p>
    <w:p w14:paraId="1E4BD4F6" w14:textId="77777777" w:rsidR="003644E1" w:rsidRDefault="002F5EC2" w:rsidP="00372A4B">
      <w:pPr>
        <w:pStyle w:val="BodyText"/>
        <w:spacing w:before="120"/>
        <w:ind w:left="142" w:right="204"/>
      </w:pPr>
      <w:r w:rsidRPr="00A321CE">
        <w:t>Successful funding in this round does not imply ongoing funding.</w:t>
      </w:r>
      <w:r w:rsidR="00372A4B">
        <w:t xml:space="preserve">  </w:t>
      </w:r>
      <w:r w:rsidRPr="00A321CE">
        <w:t xml:space="preserve"> </w:t>
      </w:r>
    </w:p>
    <w:p w14:paraId="1E4BD4F7" w14:textId="77777777" w:rsidR="00CB2FAC" w:rsidRPr="00A321CE" w:rsidRDefault="002F5EC2" w:rsidP="00463967">
      <w:pPr>
        <w:pStyle w:val="BodyText"/>
        <w:spacing w:before="120"/>
        <w:ind w:left="142" w:right="204"/>
        <w:rPr>
          <w:sz w:val="21"/>
        </w:rPr>
      </w:pPr>
      <w:r w:rsidRPr="00A321CE">
        <w:t>Groups should always work towards a sustainable funding model for projects that are intended to be ongoing.</w:t>
      </w:r>
    </w:p>
    <w:p w14:paraId="1E4BD4F8" w14:textId="77777777" w:rsidR="00CB2FAC" w:rsidRPr="00A321CE" w:rsidRDefault="00CB2FAC">
      <w:pPr>
        <w:rPr>
          <w:sz w:val="16"/>
        </w:rPr>
        <w:sectPr w:rsidR="00CB2FAC" w:rsidRPr="00A321CE">
          <w:pgSz w:w="11910" w:h="16840"/>
          <w:pgMar w:top="1040" w:right="1220" w:bottom="1220" w:left="1300" w:header="0" w:footer="1027" w:gutter="0"/>
          <w:cols w:space="720"/>
        </w:sectPr>
      </w:pPr>
    </w:p>
    <w:p w14:paraId="1E4BD4F9" w14:textId="77777777" w:rsidR="00CB2FAC" w:rsidRPr="00124273" w:rsidRDefault="002F5EC2" w:rsidP="00124273">
      <w:pPr>
        <w:pStyle w:val="Heading2"/>
        <w:rPr>
          <w:u w:val="none"/>
        </w:rPr>
      </w:pPr>
      <w:bookmarkStart w:id="34" w:name="_Toc498443884"/>
      <w:bookmarkStart w:id="35" w:name="_Toc506392574"/>
      <w:r w:rsidRPr="00124273">
        <w:rPr>
          <w:color w:val="1F497D" w:themeColor="text2"/>
          <w:u w:val="none"/>
        </w:rPr>
        <w:lastRenderedPageBreak/>
        <w:t xml:space="preserve">ENVIRONMENTAL </w:t>
      </w:r>
      <w:r w:rsidR="005721CD" w:rsidRPr="00124273">
        <w:rPr>
          <w:color w:val="1F497D" w:themeColor="text2"/>
          <w:u w:val="none"/>
        </w:rPr>
        <w:t xml:space="preserve">&amp; </w:t>
      </w:r>
      <w:r w:rsidRPr="00124273">
        <w:rPr>
          <w:color w:val="1F497D" w:themeColor="text2"/>
          <w:u w:val="none"/>
        </w:rPr>
        <w:t>SUSTAINABILITY</w:t>
      </w:r>
      <w:bookmarkEnd w:id="34"/>
      <w:bookmarkEnd w:id="35"/>
    </w:p>
    <w:p w14:paraId="1E4BD4FA" w14:textId="77777777" w:rsidR="00CB2FAC" w:rsidRPr="00A321CE" w:rsidRDefault="00124273">
      <w:pPr>
        <w:spacing w:before="1"/>
        <w:ind w:left="220"/>
        <w:rPr>
          <w:i/>
          <w:sz w:val="20"/>
        </w:rPr>
      </w:pPr>
      <w:r>
        <w:rPr>
          <w:i/>
          <w:sz w:val="20"/>
        </w:rPr>
        <w:t>(</w:t>
      </w:r>
      <w:r w:rsidR="002F5EC2" w:rsidRPr="00A321CE">
        <w:rPr>
          <w:i/>
          <w:sz w:val="20"/>
        </w:rPr>
        <w:t>To be read in conjunct</w:t>
      </w:r>
      <w:r>
        <w:rPr>
          <w:i/>
          <w:sz w:val="20"/>
        </w:rPr>
        <w:t>ion with the general guidelines)</w:t>
      </w:r>
    </w:p>
    <w:p w14:paraId="1E4BD4FB" w14:textId="77777777" w:rsidR="00CB2FAC" w:rsidRPr="00A321CE" w:rsidRDefault="00CB2FAC">
      <w:pPr>
        <w:pStyle w:val="BodyText"/>
        <w:spacing w:before="2"/>
        <w:rPr>
          <w:i/>
        </w:rPr>
      </w:pPr>
    </w:p>
    <w:p w14:paraId="1E4BD4FC" w14:textId="77777777" w:rsidR="0054333F" w:rsidRDefault="002F5EC2" w:rsidP="00332E0F">
      <w:pPr>
        <w:pStyle w:val="BodyText"/>
        <w:spacing w:before="120"/>
        <w:ind w:left="220" w:right="267"/>
      </w:pPr>
      <w:r w:rsidRPr="00A321CE">
        <w:t xml:space="preserve">The Environmental </w:t>
      </w:r>
      <w:r w:rsidR="005721CD" w:rsidRPr="00A321CE">
        <w:t xml:space="preserve">and </w:t>
      </w:r>
      <w:r w:rsidRPr="00A321CE">
        <w:t xml:space="preserve">Sustainability </w:t>
      </w:r>
      <w:r w:rsidR="00124273">
        <w:t xml:space="preserve">category </w:t>
      </w:r>
      <w:r w:rsidR="00124273" w:rsidRPr="00A321CE">
        <w:t>support</w:t>
      </w:r>
      <w:r w:rsidR="00124273">
        <w:t>s:</w:t>
      </w:r>
    </w:p>
    <w:p w14:paraId="1E4BD4FD" w14:textId="77777777" w:rsidR="00332E0F" w:rsidRDefault="0054333F" w:rsidP="00332E0F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0" w:line="268" w:lineRule="exact"/>
      </w:pPr>
      <w:r>
        <w:t>C</w:t>
      </w:r>
      <w:r w:rsidR="002F5EC2" w:rsidRPr="00A321CE">
        <w:t>ommunity groups to undertake a range of environmental sustainability projects which improve our natural and built environments</w:t>
      </w:r>
      <w:r w:rsidR="002117E8">
        <w:t xml:space="preserve"> for example </w:t>
      </w:r>
      <w:r w:rsidR="002117E8" w:rsidRPr="00A321CE">
        <w:t>community garden</w:t>
      </w:r>
      <w:r w:rsidR="002117E8" w:rsidRPr="002117E8">
        <w:rPr>
          <w:spacing w:val="-15"/>
        </w:rPr>
        <w:t xml:space="preserve"> </w:t>
      </w:r>
      <w:r w:rsidR="002117E8" w:rsidRPr="00A321CE">
        <w:t>projects</w:t>
      </w:r>
      <w:r w:rsidR="00332E0F">
        <w:t xml:space="preserve"> or the p</w:t>
      </w:r>
      <w:r w:rsidR="00332E0F" w:rsidRPr="00A321CE">
        <w:t>rovision of essential group</w:t>
      </w:r>
      <w:r w:rsidR="00332E0F" w:rsidRPr="00A321CE">
        <w:rPr>
          <w:spacing w:val="-5"/>
        </w:rPr>
        <w:t xml:space="preserve"> </w:t>
      </w:r>
      <w:r w:rsidR="00332E0F" w:rsidRPr="00A321CE">
        <w:t>equipment</w:t>
      </w:r>
    </w:p>
    <w:p w14:paraId="1E4BD4FE" w14:textId="77777777" w:rsidR="00332E0F" w:rsidRDefault="0054333F" w:rsidP="00332E0F">
      <w:pPr>
        <w:pStyle w:val="ListParagraph"/>
        <w:numPr>
          <w:ilvl w:val="0"/>
          <w:numId w:val="15"/>
        </w:numPr>
        <w:tabs>
          <w:tab w:val="left" w:pos="940"/>
          <w:tab w:val="left" w:pos="941"/>
        </w:tabs>
        <w:spacing w:before="120" w:line="268" w:lineRule="exact"/>
        <w:ind w:left="567" w:right="267"/>
      </w:pPr>
      <w:r>
        <w:t>E</w:t>
      </w:r>
      <w:r w:rsidR="002F5EC2" w:rsidRPr="00A321CE">
        <w:t xml:space="preserve">nvironmental </w:t>
      </w:r>
      <w:r w:rsidR="002117E8">
        <w:t>projects</w:t>
      </w:r>
      <w:r w:rsidR="002F5EC2" w:rsidRPr="00A321CE">
        <w:t xml:space="preserve"> </w:t>
      </w:r>
      <w:r w:rsidR="002117E8">
        <w:t xml:space="preserve">for </w:t>
      </w:r>
      <w:r w:rsidR="002F5EC2" w:rsidRPr="00A321CE">
        <w:t>waste and resource management,</w:t>
      </w:r>
      <w:r w:rsidR="002117E8">
        <w:t xml:space="preserve"> </w:t>
      </w:r>
      <w:r w:rsidR="002117E8" w:rsidRPr="00A321CE">
        <w:t>and recycling</w:t>
      </w:r>
      <w:r w:rsidR="002117E8" w:rsidRPr="00332E0F">
        <w:rPr>
          <w:spacing w:val="-13"/>
        </w:rPr>
        <w:t xml:space="preserve"> </w:t>
      </w:r>
      <w:r w:rsidR="002117E8" w:rsidRPr="00A321CE">
        <w:t>initiatives</w:t>
      </w:r>
      <w:r w:rsidR="00332E0F">
        <w:t>.</w:t>
      </w:r>
    </w:p>
    <w:p w14:paraId="1E4BD4FF" w14:textId="77777777" w:rsidR="00332E0F" w:rsidRDefault="002117E8" w:rsidP="00332E0F">
      <w:pPr>
        <w:pStyle w:val="ListParagraph"/>
        <w:numPr>
          <w:ilvl w:val="0"/>
          <w:numId w:val="15"/>
        </w:numPr>
        <w:tabs>
          <w:tab w:val="left" w:pos="940"/>
          <w:tab w:val="left" w:pos="941"/>
        </w:tabs>
        <w:spacing w:before="120" w:line="268" w:lineRule="exact"/>
        <w:ind w:left="567" w:right="267"/>
      </w:pPr>
      <w:r>
        <w:t xml:space="preserve">Sustainability Projects </w:t>
      </w:r>
      <w:r w:rsidR="00332E0F">
        <w:t>to improve</w:t>
      </w:r>
      <w:r>
        <w:t xml:space="preserve"> energy efficiency or </w:t>
      </w:r>
      <w:r w:rsidR="00332E0F">
        <w:t>implement</w:t>
      </w:r>
      <w:r w:rsidRPr="00A321CE">
        <w:t xml:space="preserve"> sustainable transport</w:t>
      </w:r>
      <w:r w:rsidRPr="00332E0F">
        <w:rPr>
          <w:spacing w:val="-19"/>
        </w:rPr>
        <w:t xml:space="preserve"> </w:t>
      </w:r>
      <w:r w:rsidRPr="00A321CE">
        <w:t>initiatives</w:t>
      </w:r>
      <w:r w:rsidR="00332E0F">
        <w:t>.</w:t>
      </w:r>
    </w:p>
    <w:p w14:paraId="1E4BD500" w14:textId="77777777" w:rsidR="00332E0F" w:rsidRPr="00A321CE" w:rsidRDefault="002117E8" w:rsidP="00332E0F">
      <w:pPr>
        <w:pStyle w:val="ListParagraph"/>
        <w:numPr>
          <w:ilvl w:val="0"/>
          <w:numId w:val="15"/>
        </w:numPr>
        <w:tabs>
          <w:tab w:val="left" w:pos="940"/>
          <w:tab w:val="left" w:pos="941"/>
        </w:tabs>
        <w:spacing w:before="120" w:line="268" w:lineRule="exact"/>
        <w:ind w:left="567" w:right="267"/>
      </w:pPr>
      <w:r>
        <w:t>C</w:t>
      </w:r>
      <w:r w:rsidR="002F5EC2" w:rsidRPr="00A321CE">
        <w:t>onservation and climate change</w:t>
      </w:r>
      <w:r>
        <w:t xml:space="preserve"> projects such as </w:t>
      </w:r>
      <w:r w:rsidR="00332E0F">
        <w:t>l</w:t>
      </w:r>
      <w:r w:rsidR="00332E0F" w:rsidRPr="00A321CE">
        <w:t>andscape restoration and re-vegetation</w:t>
      </w:r>
      <w:r w:rsidR="00332E0F" w:rsidRPr="00332E0F">
        <w:rPr>
          <w:spacing w:val="-11"/>
        </w:rPr>
        <w:t xml:space="preserve"> </w:t>
      </w:r>
      <w:r w:rsidR="00332E0F" w:rsidRPr="00A321CE">
        <w:t>projects</w:t>
      </w:r>
      <w:r w:rsidR="00332E0F">
        <w:t xml:space="preserve"> or </w:t>
      </w:r>
      <w:r w:rsidR="00332E0F" w:rsidRPr="00A321CE">
        <w:t>Pest plant and animal control</w:t>
      </w:r>
      <w:r w:rsidR="00332E0F" w:rsidRPr="00332E0F">
        <w:rPr>
          <w:spacing w:val="-8"/>
        </w:rPr>
        <w:t xml:space="preserve"> </w:t>
      </w:r>
      <w:r w:rsidR="00332E0F" w:rsidRPr="00A321CE">
        <w:t>projects</w:t>
      </w:r>
    </w:p>
    <w:p w14:paraId="1E4BD501" w14:textId="77777777" w:rsidR="00CB2FAC" w:rsidRPr="00332E0F" w:rsidRDefault="002117E8" w:rsidP="00332E0F">
      <w:pPr>
        <w:pStyle w:val="ListParagraph"/>
        <w:numPr>
          <w:ilvl w:val="0"/>
          <w:numId w:val="15"/>
        </w:numPr>
        <w:tabs>
          <w:tab w:val="left" w:pos="940"/>
          <w:tab w:val="left" w:pos="941"/>
        </w:tabs>
        <w:spacing w:before="120" w:line="268" w:lineRule="exact"/>
        <w:ind w:left="567" w:right="267"/>
        <w:rPr>
          <w:sz w:val="21"/>
        </w:rPr>
      </w:pPr>
      <w:r>
        <w:t xml:space="preserve">The development of Environmental and Sustainability </w:t>
      </w:r>
      <w:r w:rsidRPr="00A321CE">
        <w:t>educational prog</w:t>
      </w:r>
      <w:r>
        <w:t>rams</w:t>
      </w:r>
      <w:r w:rsidR="00332E0F">
        <w:t xml:space="preserve">, </w:t>
      </w:r>
      <w:proofErr w:type="spellStart"/>
      <w:r w:rsidR="00332E0F">
        <w:t>behaviour</w:t>
      </w:r>
      <w:proofErr w:type="spellEnd"/>
      <w:r w:rsidR="00332E0F">
        <w:t xml:space="preserve"> change project</w:t>
      </w:r>
      <w:r>
        <w:t>, field days or workshops</w:t>
      </w:r>
      <w:r w:rsidR="00332E0F">
        <w:t>,</w:t>
      </w:r>
      <w:r>
        <w:t xml:space="preserve"> d</w:t>
      </w:r>
      <w:r w:rsidRPr="00A321CE">
        <w:t>eveloping brochures, booklets and other resource</w:t>
      </w:r>
      <w:r w:rsidRPr="00332E0F">
        <w:rPr>
          <w:spacing w:val="-10"/>
        </w:rPr>
        <w:t xml:space="preserve"> </w:t>
      </w:r>
      <w:r w:rsidRPr="00A321CE">
        <w:t>materials</w:t>
      </w:r>
      <w:r>
        <w:t>.</w:t>
      </w:r>
    </w:p>
    <w:p w14:paraId="1E4BD502" w14:textId="77777777" w:rsidR="00332E0F" w:rsidRDefault="00332E0F" w:rsidP="00332E0F">
      <w:pPr>
        <w:tabs>
          <w:tab w:val="left" w:pos="940"/>
          <w:tab w:val="left" w:pos="941"/>
        </w:tabs>
        <w:spacing w:before="120" w:line="268" w:lineRule="exact"/>
        <w:ind w:left="207" w:right="267"/>
        <w:rPr>
          <w:sz w:val="21"/>
        </w:rPr>
      </w:pPr>
    </w:p>
    <w:p w14:paraId="1E4BD503" w14:textId="77777777" w:rsidR="00075884" w:rsidRPr="00A321CE" w:rsidRDefault="00075884" w:rsidP="00075884">
      <w:pPr>
        <w:tabs>
          <w:tab w:val="left" w:pos="860"/>
          <w:tab w:val="left" w:pos="861"/>
        </w:tabs>
        <w:spacing w:before="120"/>
        <w:ind w:left="142" w:right="403"/>
      </w:pPr>
      <w:r w:rsidRPr="00A321CE">
        <w:t>The project should be free or low cost for the community to</w:t>
      </w:r>
      <w:r w:rsidRPr="00A321CE">
        <w:rPr>
          <w:spacing w:val="-14"/>
        </w:rPr>
        <w:t xml:space="preserve"> </w:t>
      </w:r>
      <w:r w:rsidRPr="00A321CE">
        <w:t>attend</w:t>
      </w:r>
      <w:r>
        <w:t>.</w:t>
      </w:r>
    </w:p>
    <w:p w14:paraId="1E4BD504" w14:textId="77777777" w:rsidR="00075884" w:rsidRPr="00A321CE" w:rsidRDefault="00075884" w:rsidP="00075884">
      <w:pPr>
        <w:pStyle w:val="BodyText"/>
        <w:spacing w:before="120"/>
        <w:ind w:left="140" w:right="461"/>
      </w:pPr>
      <w:r>
        <w:t>Applicants must</w:t>
      </w:r>
      <w:r w:rsidRPr="00A321CE">
        <w:t xml:space="preserve"> keep a record/register of volunteer involvement and audience attendance at all activities associated with the project and submit with the project acquittal report.</w:t>
      </w:r>
    </w:p>
    <w:p w14:paraId="1E4BD505" w14:textId="77777777" w:rsidR="00332E0F" w:rsidRPr="00332E0F" w:rsidRDefault="00332E0F" w:rsidP="00332E0F">
      <w:pPr>
        <w:tabs>
          <w:tab w:val="left" w:pos="940"/>
          <w:tab w:val="left" w:pos="941"/>
        </w:tabs>
        <w:spacing w:before="120" w:line="268" w:lineRule="exact"/>
        <w:ind w:left="207" w:right="267"/>
        <w:rPr>
          <w:sz w:val="21"/>
        </w:rPr>
      </w:pPr>
    </w:p>
    <w:p w14:paraId="1E4BD506" w14:textId="77777777" w:rsidR="00332E0F" w:rsidRPr="00332E0F" w:rsidRDefault="00332E0F" w:rsidP="00332E0F">
      <w:pPr>
        <w:spacing w:before="120"/>
        <w:ind w:left="142"/>
        <w:rPr>
          <w:b/>
          <w:u w:val="single"/>
        </w:rPr>
      </w:pPr>
      <w:bookmarkStart w:id="36" w:name="_Toc498443885"/>
      <w:r w:rsidRPr="00332E0F">
        <w:rPr>
          <w:b/>
          <w:u w:val="single"/>
        </w:rPr>
        <w:t>Eligibility</w:t>
      </w:r>
    </w:p>
    <w:p w14:paraId="1E4BD507" w14:textId="77777777" w:rsidR="00332E0F" w:rsidRPr="00A321CE" w:rsidRDefault="00332E0F" w:rsidP="00332E0F">
      <w:pPr>
        <w:pStyle w:val="BodyText"/>
        <w:spacing w:before="120"/>
        <w:ind w:left="142"/>
      </w:pPr>
      <w:r w:rsidRPr="00A321CE">
        <w:t>Successful applications/applicants will be required to:</w:t>
      </w:r>
    </w:p>
    <w:p w14:paraId="1E4BD508" w14:textId="77777777" w:rsidR="00332E0F" w:rsidRDefault="00332E0F" w:rsidP="00332E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120" w:line="268" w:lineRule="exact"/>
        <w:ind w:left="426" w:right="574" w:hanging="284"/>
      </w:pPr>
      <w:r w:rsidRPr="00A321CE">
        <w:t xml:space="preserve">Demonstrate how the project contributes to </w:t>
      </w:r>
      <w:r>
        <w:t>e</w:t>
      </w:r>
      <w:r w:rsidRPr="00A321CE">
        <w:t>nvironmental susta</w:t>
      </w:r>
      <w:r>
        <w:t>inability outcomes and benefits.</w:t>
      </w:r>
    </w:p>
    <w:p w14:paraId="1E4BD509" w14:textId="77777777" w:rsidR="00332E0F" w:rsidRPr="00A321CE" w:rsidRDefault="00332E0F" w:rsidP="00332E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120" w:line="268" w:lineRule="exact"/>
        <w:ind w:left="426" w:right="574" w:hanging="284"/>
      </w:pPr>
      <w:r w:rsidRPr="00A321CE">
        <w:t xml:space="preserve">Demonstrate </w:t>
      </w:r>
      <w:r>
        <w:t xml:space="preserve">the Community benefits of the project for example how </w:t>
      </w:r>
      <w:r w:rsidRPr="00A321CE">
        <w:t xml:space="preserve">will </w:t>
      </w:r>
      <w:r>
        <w:t xml:space="preserve">the project </w:t>
      </w:r>
      <w:r w:rsidRPr="00A321CE">
        <w:t xml:space="preserve">strengthen and develop community skills </w:t>
      </w:r>
      <w:r>
        <w:t>such as</w:t>
      </w:r>
      <w:r w:rsidRPr="00A321CE">
        <w:t xml:space="preserve"> leadership, performance skills, event</w:t>
      </w:r>
      <w:r w:rsidRPr="00332E0F">
        <w:rPr>
          <w:spacing w:val="-10"/>
        </w:rPr>
        <w:t xml:space="preserve"> </w:t>
      </w:r>
      <w:r w:rsidRPr="00A321CE">
        <w:t>management</w:t>
      </w:r>
      <w:r>
        <w:t>.</w:t>
      </w:r>
    </w:p>
    <w:p w14:paraId="1E4BD50A" w14:textId="77777777" w:rsidR="00332E0F" w:rsidRPr="00A321CE" w:rsidRDefault="00332E0F" w:rsidP="00332E0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how the </w:t>
      </w:r>
      <w:r>
        <w:t>project</w:t>
      </w:r>
      <w:r w:rsidRPr="00A321CE">
        <w:t xml:space="preserve"> </w:t>
      </w:r>
      <w:r>
        <w:t>is</w:t>
      </w:r>
      <w:r w:rsidRPr="00A321CE">
        <w:t xml:space="preserve"> accessible and inclusive of all members of the community</w:t>
      </w:r>
      <w:r>
        <w:t xml:space="preserve"> and if it addresses gender equality.</w:t>
      </w:r>
    </w:p>
    <w:p w14:paraId="1E4BD50B" w14:textId="77777777" w:rsidR="00332E0F" w:rsidRPr="00A321CE" w:rsidRDefault="00332E0F" w:rsidP="00332E0F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sound </w:t>
      </w:r>
      <w:r>
        <w:t xml:space="preserve">Project Planning </w:t>
      </w:r>
      <w:r w:rsidRPr="00A321CE">
        <w:t xml:space="preserve">and </w:t>
      </w:r>
      <w:r>
        <w:t>Risk M</w:t>
      </w:r>
      <w:r w:rsidRPr="00A321CE">
        <w:t>anagement</w:t>
      </w:r>
      <w:r w:rsidRPr="003644E1">
        <w:rPr>
          <w:spacing w:val="-16"/>
        </w:rPr>
        <w:t xml:space="preserve"> </w:t>
      </w:r>
      <w:r w:rsidRPr="00A321CE">
        <w:t>skills</w:t>
      </w:r>
      <w:r>
        <w:t>.</w:t>
      </w:r>
    </w:p>
    <w:p w14:paraId="1E4BD50C" w14:textId="77777777" w:rsidR="00332E0F" w:rsidRPr="00A321CE" w:rsidRDefault="00332E0F" w:rsidP="00332E0F">
      <w:pPr>
        <w:pStyle w:val="BodyText"/>
        <w:spacing w:before="120"/>
        <w:ind w:left="142" w:right="204"/>
      </w:pPr>
    </w:p>
    <w:p w14:paraId="1E4BD50D" w14:textId="77777777" w:rsidR="00332E0F" w:rsidRDefault="00332E0F" w:rsidP="00332E0F">
      <w:pPr>
        <w:pStyle w:val="BodyText"/>
        <w:spacing w:before="120"/>
        <w:ind w:left="142" w:right="204"/>
      </w:pPr>
      <w:r w:rsidRPr="00A321CE">
        <w:t>Successful funding in this round does not imply ongoing funding.</w:t>
      </w:r>
      <w:r>
        <w:t xml:space="preserve">  </w:t>
      </w:r>
      <w:r w:rsidRPr="00A321CE">
        <w:t xml:space="preserve"> </w:t>
      </w:r>
    </w:p>
    <w:p w14:paraId="1E4BD50E" w14:textId="77777777" w:rsidR="00332E0F" w:rsidRPr="00A321CE" w:rsidRDefault="00332E0F" w:rsidP="00332E0F">
      <w:pPr>
        <w:pStyle w:val="BodyText"/>
        <w:spacing w:before="120"/>
        <w:ind w:left="142" w:right="204"/>
      </w:pPr>
      <w:r w:rsidRPr="00A321CE">
        <w:t>Groups should always work towards a sustainable funding model for projects that are intended to be ongoing.</w:t>
      </w:r>
    </w:p>
    <w:p w14:paraId="1E4BD50F" w14:textId="77777777" w:rsidR="00332E0F" w:rsidRDefault="00332E0F" w:rsidP="00332E0F">
      <w:pPr>
        <w:spacing w:before="120"/>
      </w:pPr>
    </w:p>
    <w:bookmarkEnd w:id="36"/>
    <w:p w14:paraId="1E4BD510" w14:textId="77777777" w:rsidR="00CB2FAC" w:rsidRPr="00A321CE" w:rsidRDefault="00CB2FAC">
      <w:pPr>
        <w:pStyle w:val="BodyText"/>
        <w:spacing w:before="8"/>
        <w:rPr>
          <w:sz w:val="20"/>
        </w:rPr>
      </w:pPr>
    </w:p>
    <w:p w14:paraId="1E4BD511" w14:textId="77777777" w:rsidR="00CB2FAC" w:rsidRPr="00A321CE" w:rsidRDefault="00CB2FAC">
      <w:pPr>
        <w:rPr>
          <w:sz w:val="20"/>
        </w:rPr>
        <w:sectPr w:rsidR="00CB2FAC" w:rsidRPr="00A321CE">
          <w:footerReference w:type="default" r:id="rId22"/>
          <w:pgSz w:w="11910" w:h="16840"/>
          <w:pgMar w:top="1040" w:right="1300" w:bottom="1220" w:left="1300" w:header="0" w:footer="1027" w:gutter="0"/>
          <w:cols w:space="720"/>
        </w:sectPr>
      </w:pPr>
    </w:p>
    <w:p w14:paraId="1E4BD512" w14:textId="77777777" w:rsidR="005721CD" w:rsidRPr="003F4BA5" w:rsidRDefault="005721CD" w:rsidP="00EF1322">
      <w:pPr>
        <w:pStyle w:val="Heading2"/>
        <w:rPr>
          <w:color w:val="1F497D" w:themeColor="text2"/>
          <w:u w:val="none"/>
        </w:rPr>
      </w:pPr>
      <w:bookmarkStart w:id="37" w:name="_Toc498443888"/>
      <w:bookmarkStart w:id="38" w:name="_Toc506392575"/>
      <w:r w:rsidRPr="003F4BA5">
        <w:rPr>
          <w:color w:val="1F497D" w:themeColor="text2"/>
          <w:u w:val="none"/>
        </w:rPr>
        <w:lastRenderedPageBreak/>
        <w:t>FACILITIES &amp; INFRASTRUCTURE</w:t>
      </w:r>
      <w:bookmarkEnd w:id="37"/>
      <w:bookmarkEnd w:id="38"/>
    </w:p>
    <w:p w14:paraId="1E4BD513" w14:textId="77777777" w:rsidR="005721CD" w:rsidRPr="00A321CE" w:rsidRDefault="003F4BA5" w:rsidP="005721CD">
      <w:pPr>
        <w:spacing w:before="1"/>
        <w:ind w:left="140"/>
        <w:rPr>
          <w:i/>
          <w:sz w:val="20"/>
        </w:rPr>
      </w:pPr>
      <w:r>
        <w:rPr>
          <w:i/>
          <w:sz w:val="20"/>
        </w:rPr>
        <w:t>(</w:t>
      </w:r>
      <w:r w:rsidR="005721CD" w:rsidRPr="00A321CE">
        <w:rPr>
          <w:i/>
          <w:sz w:val="20"/>
        </w:rPr>
        <w:t>To be read in conjunct</w:t>
      </w:r>
      <w:r>
        <w:rPr>
          <w:i/>
          <w:sz w:val="20"/>
        </w:rPr>
        <w:t>ion with the general guidelines)</w:t>
      </w:r>
    </w:p>
    <w:p w14:paraId="1E4BD514" w14:textId="77777777" w:rsidR="005721CD" w:rsidRPr="003F4BA5" w:rsidRDefault="005721CD" w:rsidP="005721CD">
      <w:pPr>
        <w:pStyle w:val="BodyText"/>
        <w:spacing w:before="7"/>
        <w:rPr>
          <w:i/>
        </w:rPr>
      </w:pPr>
    </w:p>
    <w:p w14:paraId="1E4BD515" w14:textId="77777777" w:rsidR="003F4BA5" w:rsidRDefault="002B7562" w:rsidP="002B7562">
      <w:pPr>
        <w:pStyle w:val="BodyText"/>
        <w:spacing w:before="118"/>
        <w:ind w:left="140" w:right="553"/>
      </w:pPr>
      <w:r w:rsidRPr="00A321CE">
        <w:t>The Facilities and Infrastructure category</w:t>
      </w:r>
      <w:r w:rsidR="003F4BA5">
        <w:t xml:space="preserve"> supports:</w:t>
      </w:r>
    </w:p>
    <w:p w14:paraId="1E4BD516" w14:textId="77777777" w:rsidR="003F4BA5" w:rsidRPr="00A321CE" w:rsidRDefault="003F4BA5" w:rsidP="003F4BA5">
      <w:pPr>
        <w:pStyle w:val="BodyText"/>
        <w:numPr>
          <w:ilvl w:val="0"/>
          <w:numId w:val="9"/>
        </w:numPr>
        <w:spacing w:before="118"/>
        <w:ind w:right="553"/>
      </w:pPr>
      <w:r w:rsidRPr="00A321CE">
        <w:t>Minor capital purchases such as furniture and equipment</w:t>
      </w:r>
      <w:r>
        <w:t>.</w:t>
      </w:r>
    </w:p>
    <w:p w14:paraId="1E4BD517" w14:textId="77777777" w:rsidR="003F4BA5" w:rsidRPr="00A321CE" w:rsidRDefault="003F4BA5" w:rsidP="003F4BA5">
      <w:pPr>
        <w:pStyle w:val="BodyText"/>
        <w:numPr>
          <w:ilvl w:val="0"/>
          <w:numId w:val="9"/>
        </w:numPr>
        <w:spacing w:before="118"/>
        <w:ind w:right="553"/>
      </w:pPr>
      <w:r w:rsidRPr="00A321CE">
        <w:t>Improvements to community facilities such as minor capital work projects or make non-essential modifications to community facilities, for the benefit of facility users</w:t>
      </w:r>
      <w:r>
        <w:t>.</w:t>
      </w:r>
    </w:p>
    <w:p w14:paraId="1E4BD518" w14:textId="77777777" w:rsidR="003F4BA5" w:rsidRDefault="003F4BA5" w:rsidP="003F4BA5">
      <w:pPr>
        <w:pStyle w:val="BodyText"/>
        <w:numPr>
          <w:ilvl w:val="0"/>
          <w:numId w:val="9"/>
        </w:numPr>
        <w:spacing w:before="118"/>
        <w:ind w:right="553"/>
      </w:pPr>
      <w:r>
        <w:t>S</w:t>
      </w:r>
      <w:r w:rsidRPr="00E94C82">
        <w:t>mall infrastructure p</w:t>
      </w:r>
      <w:r w:rsidR="00B467C1">
        <w:t xml:space="preserve">rojects such as costs towards an all abilities </w:t>
      </w:r>
      <w:r w:rsidRPr="00E94C82">
        <w:t>ramp</w:t>
      </w:r>
      <w:r>
        <w:t>.</w:t>
      </w:r>
    </w:p>
    <w:p w14:paraId="1E4BD519" w14:textId="77777777" w:rsidR="003F4BA5" w:rsidRPr="00A321CE" w:rsidRDefault="003F4BA5" w:rsidP="003F4BA5">
      <w:pPr>
        <w:pStyle w:val="BodyText"/>
        <w:numPr>
          <w:ilvl w:val="0"/>
          <w:numId w:val="9"/>
        </w:numPr>
        <w:spacing w:before="118"/>
        <w:ind w:right="553"/>
      </w:pPr>
      <w:r>
        <w:t>Children’s playgrounds or recreational space improvements.</w:t>
      </w:r>
    </w:p>
    <w:p w14:paraId="1E4BD51A" w14:textId="77777777" w:rsidR="003F4BA5" w:rsidRDefault="003F4BA5" w:rsidP="002B7562">
      <w:pPr>
        <w:pStyle w:val="BodyText"/>
        <w:spacing w:before="118"/>
        <w:ind w:left="140" w:right="553"/>
      </w:pPr>
    </w:p>
    <w:p w14:paraId="1E4BD51B" w14:textId="77777777" w:rsidR="003F4BA5" w:rsidRPr="00A321CE" w:rsidRDefault="003F4BA5" w:rsidP="003F4BA5">
      <w:pPr>
        <w:tabs>
          <w:tab w:val="left" w:pos="860"/>
          <w:tab w:val="left" w:pos="861"/>
        </w:tabs>
        <w:spacing w:before="120"/>
        <w:ind w:left="142" w:right="403"/>
      </w:pPr>
      <w:r w:rsidRPr="00A321CE">
        <w:t>The project should be free or low cost for the community to</w:t>
      </w:r>
      <w:r w:rsidRPr="00A321CE">
        <w:rPr>
          <w:spacing w:val="-14"/>
        </w:rPr>
        <w:t xml:space="preserve"> </w:t>
      </w:r>
      <w:r w:rsidRPr="00A321CE">
        <w:t>attend</w:t>
      </w:r>
      <w:r>
        <w:t>.</w:t>
      </w:r>
    </w:p>
    <w:p w14:paraId="1E4BD51C" w14:textId="77777777" w:rsidR="003F4BA5" w:rsidRPr="00A321CE" w:rsidRDefault="003F4BA5" w:rsidP="003F4BA5">
      <w:pPr>
        <w:pStyle w:val="BodyText"/>
        <w:spacing w:before="120"/>
        <w:ind w:left="140" w:right="461"/>
      </w:pPr>
      <w:r>
        <w:t>Applicants must</w:t>
      </w:r>
      <w:r w:rsidRPr="00A321CE">
        <w:t xml:space="preserve"> keep a record/register of volunteer involvement and audience attendance at all activities associated with the project and submit with the project acquittal report.</w:t>
      </w:r>
    </w:p>
    <w:p w14:paraId="1E4BD51D" w14:textId="77777777" w:rsidR="002B7562" w:rsidRPr="00A321CE" w:rsidRDefault="002B7562" w:rsidP="002B7562">
      <w:pPr>
        <w:pStyle w:val="BodyText"/>
        <w:spacing w:before="118"/>
        <w:ind w:left="140" w:right="553"/>
      </w:pPr>
    </w:p>
    <w:p w14:paraId="1E4BD51E" w14:textId="77777777" w:rsidR="003F4BA5" w:rsidRPr="00332E0F" w:rsidRDefault="003F4BA5" w:rsidP="003F4BA5">
      <w:pPr>
        <w:spacing w:before="120"/>
        <w:ind w:left="142"/>
        <w:rPr>
          <w:b/>
          <w:u w:val="single"/>
        </w:rPr>
      </w:pPr>
      <w:r w:rsidRPr="00332E0F">
        <w:rPr>
          <w:b/>
          <w:u w:val="single"/>
        </w:rPr>
        <w:t>Eligibility</w:t>
      </w:r>
    </w:p>
    <w:p w14:paraId="1E4BD51F" w14:textId="77777777" w:rsidR="003F4BA5" w:rsidRPr="00A321CE" w:rsidRDefault="003F4BA5" w:rsidP="003F4BA5">
      <w:pPr>
        <w:pStyle w:val="BodyText"/>
        <w:spacing w:before="120"/>
        <w:ind w:left="142"/>
      </w:pPr>
      <w:r w:rsidRPr="00A321CE">
        <w:t>Successful applications/applicants will be required to:</w:t>
      </w:r>
    </w:p>
    <w:p w14:paraId="1E4BD520" w14:textId="77777777" w:rsidR="003F4BA5" w:rsidRDefault="003F4BA5" w:rsidP="003F4BA5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120" w:line="268" w:lineRule="exact"/>
        <w:ind w:left="426" w:right="574" w:hanging="284"/>
      </w:pPr>
      <w:r w:rsidRPr="00A321CE">
        <w:t xml:space="preserve">Demonstrate how the project contributes to </w:t>
      </w:r>
      <w:r>
        <w:t xml:space="preserve">improving </w:t>
      </w:r>
      <w:r w:rsidR="00EF1322">
        <w:t xml:space="preserve">and developing </w:t>
      </w:r>
      <w:r>
        <w:t>facilities and infrastructure in Strathbogie Shire.</w:t>
      </w:r>
    </w:p>
    <w:p w14:paraId="1E4BD521" w14:textId="77777777" w:rsidR="003F4BA5" w:rsidRPr="00A321CE" w:rsidRDefault="003F4BA5" w:rsidP="003F4BA5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120" w:line="268" w:lineRule="exact"/>
        <w:ind w:left="426" w:right="574" w:hanging="284"/>
      </w:pPr>
      <w:r w:rsidRPr="00A321CE">
        <w:t xml:space="preserve">Demonstrate </w:t>
      </w:r>
      <w:r>
        <w:t xml:space="preserve">the Community benefits of the project for example how </w:t>
      </w:r>
      <w:proofErr w:type="gramStart"/>
      <w:r w:rsidRPr="00A321CE">
        <w:t xml:space="preserve">will </w:t>
      </w:r>
      <w:r>
        <w:t>the project</w:t>
      </w:r>
      <w:proofErr w:type="gramEnd"/>
      <w:r>
        <w:t xml:space="preserve"> </w:t>
      </w:r>
      <w:r w:rsidR="00EF1322">
        <w:t>impact on user groups of the facility.</w:t>
      </w:r>
    </w:p>
    <w:p w14:paraId="1E4BD522" w14:textId="77777777" w:rsidR="003F4BA5" w:rsidRPr="00A321CE" w:rsidRDefault="003F4BA5" w:rsidP="003F4BA5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how the </w:t>
      </w:r>
      <w:r>
        <w:t>project</w:t>
      </w:r>
      <w:r w:rsidRPr="00A321CE">
        <w:t xml:space="preserve"> </w:t>
      </w:r>
      <w:r>
        <w:t>is</w:t>
      </w:r>
      <w:r w:rsidRPr="00A321CE">
        <w:t xml:space="preserve"> accessible and inclusive of all members of the community</w:t>
      </w:r>
      <w:r>
        <w:t xml:space="preserve"> and if it addresses gender equality.</w:t>
      </w:r>
    </w:p>
    <w:p w14:paraId="1E4BD523" w14:textId="77777777" w:rsidR="00EF1322" w:rsidRDefault="003F4BA5" w:rsidP="00EF1322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 xml:space="preserve">Demonstrate sound </w:t>
      </w:r>
      <w:r>
        <w:t xml:space="preserve">Project Planning </w:t>
      </w:r>
      <w:r w:rsidRPr="00A321CE">
        <w:t xml:space="preserve">and </w:t>
      </w:r>
      <w:r>
        <w:t>Risk M</w:t>
      </w:r>
      <w:r w:rsidRPr="00A321CE">
        <w:t>anagement</w:t>
      </w:r>
      <w:r w:rsidRPr="003644E1">
        <w:rPr>
          <w:spacing w:val="-16"/>
        </w:rPr>
        <w:t xml:space="preserve"> </w:t>
      </w:r>
      <w:r w:rsidRPr="00A321CE">
        <w:t>skills</w:t>
      </w:r>
      <w:r>
        <w:t>.</w:t>
      </w:r>
    </w:p>
    <w:p w14:paraId="1E4BD524" w14:textId="77777777" w:rsidR="00EF1322" w:rsidRPr="00A321CE" w:rsidRDefault="00EF1322" w:rsidP="00EF1322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right="574" w:hanging="284"/>
      </w:pPr>
      <w:r w:rsidRPr="00A321CE">
        <w:t>Provide evidence of approval from the building owner</w:t>
      </w:r>
      <w:r>
        <w:t xml:space="preserve"> for any works to be undertaken</w:t>
      </w:r>
      <w:r w:rsidRPr="00A321CE">
        <w:t xml:space="preserve">. </w:t>
      </w:r>
    </w:p>
    <w:p w14:paraId="1E4BD525" w14:textId="77777777" w:rsidR="003F4BA5" w:rsidRPr="00A321CE" w:rsidRDefault="003F4BA5" w:rsidP="00EF1322">
      <w:pPr>
        <w:pStyle w:val="ListParagraph"/>
        <w:tabs>
          <w:tab w:val="left" w:pos="426"/>
        </w:tabs>
        <w:spacing w:before="120"/>
        <w:ind w:left="426" w:right="574" w:firstLine="0"/>
      </w:pPr>
    </w:p>
    <w:p w14:paraId="1E4BD526" w14:textId="77777777" w:rsidR="003F4BA5" w:rsidRDefault="003F4BA5" w:rsidP="003F4BA5">
      <w:pPr>
        <w:pStyle w:val="BodyText"/>
        <w:spacing w:before="120"/>
        <w:ind w:left="142" w:right="204"/>
      </w:pPr>
      <w:r w:rsidRPr="00A321CE">
        <w:t>Successful funding in this round does not imply ongoing funding.</w:t>
      </w:r>
      <w:r>
        <w:t xml:space="preserve">  </w:t>
      </w:r>
      <w:r w:rsidRPr="00A321CE">
        <w:t xml:space="preserve"> </w:t>
      </w:r>
    </w:p>
    <w:p w14:paraId="1E4BD527" w14:textId="77777777" w:rsidR="003F4BA5" w:rsidRPr="00A321CE" w:rsidRDefault="003F4BA5" w:rsidP="003F4BA5">
      <w:pPr>
        <w:pStyle w:val="BodyText"/>
        <w:spacing w:before="120"/>
        <w:ind w:left="142" w:right="204"/>
      </w:pPr>
      <w:r w:rsidRPr="00A321CE">
        <w:t>Groups should always work towards a sustainable funding model for projects that are intended to be ongoing.</w:t>
      </w:r>
    </w:p>
    <w:p w14:paraId="1E4BD528" w14:textId="77777777" w:rsidR="005721CD" w:rsidRPr="00A321CE" w:rsidRDefault="005721CD" w:rsidP="005721CD">
      <w:pPr>
        <w:pStyle w:val="BodyText"/>
        <w:ind w:left="140"/>
      </w:pPr>
    </w:p>
    <w:p w14:paraId="1E4BD529" w14:textId="77777777" w:rsidR="00CB2FAC" w:rsidRPr="00A321CE" w:rsidRDefault="00CB2FAC">
      <w:pPr>
        <w:pStyle w:val="BodyText"/>
        <w:rPr>
          <w:i/>
          <w:sz w:val="20"/>
        </w:rPr>
      </w:pPr>
    </w:p>
    <w:p w14:paraId="1E4BD52A" w14:textId="77777777" w:rsidR="00CB2FAC" w:rsidRPr="00A321CE" w:rsidRDefault="00CB2FAC">
      <w:pPr>
        <w:pStyle w:val="BodyText"/>
        <w:rPr>
          <w:i/>
          <w:sz w:val="20"/>
        </w:rPr>
      </w:pPr>
    </w:p>
    <w:p w14:paraId="1E4BD52B" w14:textId="77777777" w:rsidR="00CB2FAC" w:rsidRPr="00A321CE" w:rsidRDefault="00CB2FAC">
      <w:pPr>
        <w:pStyle w:val="BodyText"/>
        <w:rPr>
          <w:i/>
          <w:sz w:val="20"/>
        </w:rPr>
      </w:pPr>
    </w:p>
    <w:p w14:paraId="1E4BD52C" w14:textId="77777777" w:rsidR="00CB2FAC" w:rsidRPr="00A321CE" w:rsidRDefault="00CB2FAC">
      <w:pPr>
        <w:pStyle w:val="BodyText"/>
        <w:rPr>
          <w:i/>
          <w:sz w:val="20"/>
        </w:rPr>
      </w:pPr>
    </w:p>
    <w:p w14:paraId="1E4BD52D" w14:textId="77777777" w:rsidR="00CB2FAC" w:rsidRPr="00A321CE" w:rsidRDefault="00CB2FAC">
      <w:pPr>
        <w:pStyle w:val="BodyText"/>
        <w:rPr>
          <w:i/>
          <w:sz w:val="20"/>
        </w:rPr>
      </w:pPr>
    </w:p>
    <w:p w14:paraId="1E4BD52E" w14:textId="77777777" w:rsidR="00CB2FAC" w:rsidRDefault="00CB2FAC">
      <w:pPr>
        <w:pStyle w:val="BodyText"/>
        <w:rPr>
          <w:i/>
          <w:sz w:val="20"/>
        </w:rPr>
      </w:pPr>
    </w:p>
    <w:p w14:paraId="1E4BD52F" w14:textId="77777777" w:rsidR="00A321CE" w:rsidRDefault="00A321CE">
      <w:pPr>
        <w:pStyle w:val="BodyText"/>
        <w:rPr>
          <w:i/>
          <w:sz w:val="20"/>
        </w:rPr>
      </w:pPr>
    </w:p>
    <w:p w14:paraId="1E4BD530" w14:textId="77777777" w:rsidR="00A321CE" w:rsidRDefault="00A321CE">
      <w:pPr>
        <w:pStyle w:val="BodyText"/>
        <w:rPr>
          <w:i/>
          <w:sz w:val="20"/>
        </w:rPr>
      </w:pPr>
    </w:p>
    <w:p w14:paraId="1E4BD531" w14:textId="77777777" w:rsidR="00A321CE" w:rsidRDefault="00A321CE">
      <w:pPr>
        <w:pStyle w:val="BodyText"/>
        <w:rPr>
          <w:i/>
          <w:sz w:val="20"/>
        </w:rPr>
      </w:pPr>
    </w:p>
    <w:p w14:paraId="1E4BD532" w14:textId="77777777" w:rsidR="00A321CE" w:rsidRDefault="00A321CE">
      <w:pPr>
        <w:rPr>
          <w:i/>
          <w:sz w:val="20"/>
        </w:rPr>
      </w:pPr>
      <w:r>
        <w:rPr>
          <w:i/>
          <w:sz w:val="20"/>
        </w:rPr>
        <w:br w:type="page"/>
      </w:r>
    </w:p>
    <w:p w14:paraId="1E4BD533" w14:textId="77777777" w:rsidR="00A321CE" w:rsidRPr="00A321CE" w:rsidRDefault="008B09A0" w:rsidP="00EF1322">
      <w:pPr>
        <w:pStyle w:val="Default"/>
        <w:outlineLvl w:val="1"/>
        <w:rPr>
          <w:color w:val="1F497D" w:themeColor="text2"/>
          <w:sz w:val="32"/>
          <w:szCs w:val="23"/>
        </w:rPr>
      </w:pPr>
      <w:bookmarkStart w:id="39" w:name="_Toc498443890"/>
      <w:bookmarkStart w:id="40" w:name="_Toc506392576"/>
      <w:r>
        <w:rPr>
          <w:bCs/>
          <w:color w:val="1F497D" w:themeColor="text2"/>
          <w:sz w:val="32"/>
          <w:szCs w:val="23"/>
        </w:rPr>
        <w:lastRenderedPageBreak/>
        <w:t>SMALL PROJECTS</w:t>
      </w:r>
      <w:r w:rsidR="00A321CE">
        <w:rPr>
          <w:bCs/>
          <w:color w:val="1F497D" w:themeColor="text2"/>
          <w:sz w:val="32"/>
          <w:szCs w:val="23"/>
        </w:rPr>
        <w:t xml:space="preserve"> GRANTS</w:t>
      </w:r>
      <w:bookmarkEnd w:id="39"/>
      <w:bookmarkEnd w:id="40"/>
    </w:p>
    <w:p w14:paraId="1E4BD534" w14:textId="77777777" w:rsidR="00A321CE" w:rsidRDefault="00A321CE" w:rsidP="00A321CE">
      <w:pPr>
        <w:pStyle w:val="Default"/>
        <w:rPr>
          <w:sz w:val="22"/>
          <w:szCs w:val="22"/>
        </w:rPr>
      </w:pPr>
    </w:p>
    <w:p w14:paraId="1E4BD535" w14:textId="77777777" w:rsidR="00A321CE" w:rsidRDefault="008B09A0" w:rsidP="00EF1322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Small Projects</w:t>
      </w:r>
      <w:r w:rsidR="00A321CE">
        <w:rPr>
          <w:sz w:val="22"/>
          <w:szCs w:val="22"/>
        </w:rPr>
        <w:t xml:space="preserve"> Grants are </w:t>
      </w:r>
      <w:r>
        <w:rPr>
          <w:sz w:val="22"/>
          <w:szCs w:val="22"/>
        </w:rPr>
        <w:t>available</w:t>
      </w:r>
      <w:r w:rsidR="00A321CE">
        <w:rPr>
          <w:sz w:val="22"/>
          <w:szCs w:val="22"/>
        </w:rPr>
        <w:t xml:space="preserve"> for applicants that have missed the submission dates </w:t>
      </w:r>
      <w:r w:rsidR="00A321CE" w:rsidRPr="00463967">
        <w:rPr>
          <w:sz w:val="22"/>
          <w:szCs w:val="22"/>
        </w:rPr>
        <w:t xml:space="preserve">for </w:t>
      </w:r>
      <w:r w:rsidR="000A5F3D" w:rsidRPr="00463967">
        <w:rPr>
          <w:sz w:val="22"/>
          <w:szCs w:val="22"/>
        </w:rPr>
        <w:t>Community Grants from other categories.</w:t>
      </w:r>
      <w:r w:rsidR="00A321CE">
        <w:rPr>
          <w:sz w:val="22"/>
          <w:szCs w:val="22"/>
        </w:rPr>
        <w:t xml:space="preserve"> </w:t>
      </w:r>
    </w:p>
    <w:p w14:paraId="1E4BD536" w14:textId="77777777" w:rsidR="008B09A0" w:rsidRDefault="008B09A0" w:rsidP="00EF1322">
      <w:pPr>
        <w:pStyle w:val="Default"/>
        <w:spacing w:before="120"/>
        <w:rPr>
          <w:sz w:val="22"/>
          <w:szCs w:val="22"/>
        </w:rPr>
      </w:pPr>
    </w:p>
    <w:p w14:paraId="1E4BD537" w14:textId="77777777" w:rsidR="008B09A0" w:rsidRDefault="008B09A0" w:rsidP="008B09A0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Groups are only eligible to receive this grant once per year and are not eligible for a Small Project Grant if they are currently expending other Strathbogie Shire Community Grant Funds. </w:t>
      </w:r>
    </w:p>
    <w:p w14:paraId="1E4BD538" w14:textId="77777777" w:rsidR="008B09A0" w:rsidRDefault="008B09A0" w:rsidP="008B09A0">
      <w:pPr>
        <w:pStyle w:val="Default"/>
        <w:spacing w:before="120"/>
        <w:rPr>
          <w:sz w:val="22"/>
          <w:szCs w:val="22"/>
        </w:rPr>
      </w:pPr>
    </w:p>
    <w:p w14:paraId="1E4BD539" w14:textId="77777777" w:rsidR="008B09A0" w:rsidRDefault="008B09A0" w:rsidP="00EF1322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Small Project Grants must meet the criteria for one of the four Community Grant Categories:</w:t>
      </w:r>
    </w:p>
    <w:p w14:paraId="1E4BD53A" w14:textId="77777777" w:rsidR="008B09A0" w:rsidRDefault="008B09A0" w:rsidP="008B09A0">
      <w:pPr>
        <w:pStyle w:val="Default"/>
        <w:numPr>
          <w:ilvl w:val="0"/>
          <w:numId w:val="1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Active and Healthy Communities</w:t>
      </w:r>
    </w:p>
    <w:p w14:paraId="1E4BD53B" w14:textId="77777777" w:rsidR="008B09A0" w:rsidRDefault="008B09A0" w:rsidP="008B09A0">
      <w:pPr>
        <w:pStyle w:val="Default"/>
        <w:numPr>
          <w:ilvl w:val="0"/>
          <w:numId w:val="1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Arts, Culture and Events</w:t>
      </w:r>
    </w:p>
    <w:p w14:paraId="1E4BD53C" w14:textId="77777777" w:rsidR="008B09A0" w:rsidRDefault="008B09A0" w:rsidP="008B09A0">
      <w:pPr>
        <w:pStyle w:val="Default"/>
        <w:numPr>
          <w:ilvl w:val="0"/>
          <w:numId w:val="1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Environmental and Sustainability</w:t>
      </w:r>
    </w:p>
    <w:p w14:paraId="1E4BD53D" w14:textId="77777777" w:rsidR="008B09A0" w:rsidRDefault="008B09A0" w:rsidP="008B09A0">
      <w:pPr>
        <w:pStyle w:val="Default"/>
        <w:numPr>
          <w:ilvl w:val="0"/>
          <w:numId w:val="1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Facilities and Infrastructure</w:t>
      </w:r>
    </w:p>
    <w:p w14:paraId="1E4BD53E" w14:textId="77777777" w:rsidR="008B09A0" w:rsidRDefault="008B09A0" w:rsidP="001008AC">
      <w:pPr>
        <w:pStyle w:val="Default"/>
        <w:spacing w:before="120"/>
        <w:rPr>
          <w:sz w:val="22"/>
          <w:szCs w:val="22"/>
        </w:rPr>
      </w:pPr>
    </w:p>
    <w:p w14:paraId="1E4BD53F" w14:textId="77777777" w:rsidR="001008AC" w:rsidRDefault="001008AC" w:rsidP="001008AC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Small Projects Grants must be acquitted within six months of the submission of their Terms and Conditions unless otherwise negotiated with the Manager Community Wellbeing.</w:t>
      </w:r>
    </w:p>
    <w:p w14:paraId="1E4BD540" w14:textId="77777777" w:rsidR="001008AC" w:rsidRDefault="001008AC" w:rsidP="001008AC">
      <w:pPr>
        <w:pStyle w:val="Default"/>
        <w:spacing w:before="120"/>
        <w:rPr>
          <w:sz w:val="22"/>
          <w:szCs w:val="22"/>
        </w:rPr>
      </w:pPr>
    </w:p>
    <w:p w14:paraId="1E4BD541" w14:textId="77777777" w:rsidR="00A321CE" w:rsidRDefault="008B09A0" w:rsidP="00EF1322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Application process</w:t>
      </w:r>
    </w:p>
    <w:p w14:paraId="1E4BD542" w14:textId="77777777" w:rsidR="008B09A0" w:rsidRDefault="008B09A0" w:rsidP="008B09A0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Applications are accepted all year (or until funding allocation is exhausted) from 1 July 2018. </w:t>
      </w:r>
    </w:p>
    <w:p w14:paraId="1E4BD543" w14:textId="77777777" w:rsidR="001008AC" w:rsidRDefault="008B09A0" w:rsidP="008B09A0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Small Project Grants are assessed on a monthly basis. </w:t>
      </w:r>
    </w:p>
    <w:p w14:paraId="1E4BD544" w14:textId="77777777" w:rsidR="008B09A0" w:rsidRDefault="008B09A0" w:rsidP="00EF1322">
      <w:pPr>
        <w:pStyle w:val="Default"/>
        <w:spacing w:before="120"/>
        <w:rPr>
          <w:b/>
          <w:bCs/>
          <w:sz w:val="22"/>
          <w:szCs w:val="22"/>
        </w:rPr>
      </w:pPr>
    </w:p>
    <w:p w14:paraId="1E4BD545" w14:textId="77777777" w:rsidR="00A321CE" w:rsidRDefault="00A321CE" w:rsidP="00EF1322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Eligibility </w:t>
      </w:r>
    </w:p>
    <w:p w14:paraId="1E4BD546" w14:textId="77777777" w:rsidR="00A321CE" w:rsidRDefault="008B09A0" w:rsidP="00EF1322">
      <w:pPr>
        <w:pStyle w:val="Default"/>
        <w:spacing w:before="120"/>
        <w:rPr>
          <w:sz w:val="22"/>
          <w:szCs w:val="22"/>
        </w:rPr>
      </w:pPr>
      <w:proofErr w:type="gramStart"/>
      <w:r>
        <w:rPr>
          <w:sz w:val="22"/>
          <w:szCs w:val="22"/>
        </w:rPr>
        <w:t>As per Community Grants Category under which the applicant is applying.</w:t>
      </w:r>
      <w:proofErr w:type="gramEnd"/>
    </w:p>
    <w:p w14:paraId="1E4BD547" w14:textId="77777777" w:rsidR="00CB2FAC" w:rsidRPr="00A321CE" w:rsidRDefault="00CB2FAC" w:rsidP="00EF1322">
      <w:pPr>
        <w:pStyle w:val="BodyText"/>
        <w:spacing w:before="120"/>
        <w:rPr>
          <w:i/>
          <w:sz w:val="20"/>
        </w:rPr>
      </w:pPr>
    </w:p>
    <w:p w14:paraId="1E4BD548" w14:textId="77777777" w:rsidR="00CB2FAC" w:rsidRPr="00A321CE" w:rsidRDefault="00CB2FAC">
      <w:pPr>
        <w:pStyle w:val="BodyText"/>
        <w:rPr>
          <w:i/>
          <w:sz w:val="20"/>
        </w:rPr>
      </w:pPr>
    </w:p>
    <w:p w14:paraId="1E4BD549" w14:textId="77777777" w:rsidR="00CB2FAC" w:rsidRPr="00A321CE" w:rsidRDefault="00CB2FAC">
      <w:pPr>
        <w:pStyle w:val="BodyText"/>
        <w:rPr>
          <w:i/>
          <w:sz w:val="20"/>
        </w:rPr>
      </w:pPr>
    </w:p>
    <w:p w14:paraId="1E4BD54A" w14:textId="77777777" w:rsidR="00CB2FAC" w:rsidRPr="00A321CE" w:rsidRDefault="00CB2FAC">
      <w:pPr>
        <w:pStyle w:val="BodyText"/>
        <w:rPr>
          <w:i/>
          <w:sz w:val="20"/>
        </w:rPr>
      </w:pPr>
    </w:p>
    <w:p w14:paraId="1E4BD54B" w14:textId="77777777" w:rsidR="00CB2FAC" w:rsidRPr="00A321CE" w:rsidRDefault="00CB2FAC">
      <w:pPr>
        <w:pStyle w:val="BodyText"/>
        <w:rPr>
          <w:i/>
          <w:sz w:val="20"/>
        </w:rPr>
      </w:pPr>
    </w:p>
    <w:p w14:paraId="1E4BD54C" w14:textId="77777777" w:rsidR="00CB2FAC" w:rsidRPr="00A321CE" w:rsidRDefault="00CB2FAC" w:rsidP="00EF1322">
      <w:pPr>
        <w:rPr>
          <w:i/>
          <w:sz w:val="18"/>
        </w:rPr>
      </w:pPr>
    </w:p>
    <w:sectPr w:rsidR="00CB2FAC" w:rsidRPr="00A321CE">
      <w:pgSz w:w="11910" w:h="16840"/>
      <w:pgMar w:top="1580" w:right="1220" w:bottom="1220" w:left="122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BD557" w14:textId="77777777" w:rsidR="00A773A5" w:rsidRDefault="00A773A5">
      <w:r>
        <w:separator/>
      </w:r>
    </w:p>
  </w:endnote>
  <w:endnote w:type="continuationSeparator" w:id="0">
    <w:p w14:paraId="1E4BD558" w14:textId="77777777" w:rsidR="00A773A5" w:rsidRDefault="00A7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BD55A" w14:textId="77777777" w:rsidR="00A773A5" w:rsidRDefault="00A773A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E4BD55C" wp14:editId="1E4BD55D">
              <wp:simplePos x="0" y="0"/>
              <wp:positionH relativeFrom="page">
                <wp:posOffset>896620</wp:posOffset>
              </wp:positionH>
              <wp:positionV relativeFrom="page">
                <wp:posOffset>9878060</wp:posOffset>
              </wp:positionV>
              <wp:extent cx="5768975" cy="0"/>
              <wp:effectExtent l="10795" t="10160" r="11430" b="889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1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77.8pt" to="524.85pt,7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" strokecolor="#d9d9d9" strokeweight=".16936mm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4BD55E" wp14:editId="1E4BD55F">
              <wp:simplePos x="0" y="0"/>
              <wp:positionH relativeFrom="page">
                <wp:posOffset>5969635</wp:posOffset>
              </wp:positionH>
              <wp:positionV relativeFrom="page">
                <wp:posOffset>9886950</wp:posOffset>
              </wp:positionV>
              <wp:extent cx="69088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BD56C" w14:textId="77777777" w:rsidR="00A773A5" w:rsidRDefault="00A773A5">
                          <w:pPr>
                            <w:spacing w:before="10"/>
                            <w:ind w:left="4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127">
                            <w:rPr>
                              <w:rFonts w:ascii="Times New Roman"/>
                              <w:b/>
                              <w:noProof/>
                              <w:sz w:val="24"/>
                              <w:u w:val="thick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/>
                            </w:rPr>
                            <w:t xml:space="preserve"> |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4"/>
                              <w:u w:val="thick" w:color="000000"/>
                            </w:rPr>
                            <w:t xml:space="preserve">P a g 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70.05pt;margin-top:778.5pt;width:54.4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CyrgIAAKg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" filled="f" stroked="f">
              <v:textbox inset="0,0,0,0">
                <w:txbxContent>
                  <w:p w14:paraId="1E4BD56C" w14:textId="77777777" w:rsidR="00A773A5" w:rsidRDefault="00A773A5">
                    <w:pPr>
                      <w:spacing w:before="10"/>
                      <w:ind w:left="4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  <w:u w:val="thick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3127">
                      <w:rPr>
                        <w:rFonts w:ascii="Times New Roman"/>
                        <w:b/>
                        <w:noProof/>
                        <w:sz w:val="24"/>
                        <w:u w:val="thick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  <w:u w:val="thick"/>
                      </w:rPr>
                      <w:t xml:space="preserve"> | </w:t>
                    </w:r>
                    <w:r>
                      <w:rPr>
                        <w:rFonts w:ascii="Times New Roman"/>
                        <w:b/>
                        <w:color w:val="808080"/>
                        <w:sz w:val="24"/>
                        <w:u w:val="thick" w:color="000000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BD55B" w14:textId="77777777" w:rsidR="00A773A5" w:rsidRDefault="00A773A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4BD560" wp14:editId="1E4BD561">
              <wp:simplePos x="0" y="0"/>
              <wp:positionH relativeFrom="page">
                <wp:posOffset>896620</wp:posOffset>
              </wp:positionH>
              <wp:positionV relativeFrom="page">
                <wp:posOffset>9878060</wp:posOffset>
              </wp:positionV>
              <wp:extent cx="5768975" cy="0"/>
              <wp:effectExtent l="10795" t="10160" r="11430" b="889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77.8pt" to="524.85pt,7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OKFAIAACg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" strokecolor="#d9d9d9" strokeweight=".16936mm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E4BD562" wp14:editId="1E4BD563">
              <wp:simplePos x="0" y="0"/>
              <wp:positionH relativeFrom="page">
                <wp:posOffset>5893435</wp:posOffset>
              </wp:positionH>
              <wp:positionV relativeFrom="page">
                <wp:posOffset>9886950</wp:posOffset>
              </wp:positionV>
              <wp:extent cx="76708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BD56D" w14:textId="77777777" w:rsidR="00A773A5" w:rsidRDefault="00A773A5">
                          <w:pPr>
                            <w:spacing w:before="10"/>
                            <w:ind w:left="4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127">
                            <w:rPr>
                              <w:rFonts w:ascii="Times New Roman"/>
                              <w:b/>
                              <w:noProof/>
                              <w:sz w:val="24"/>
                              <w:u w:val="thick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/>
                            </w:rPr>
                            <w:t xml:space="preserve"> |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4"/>
                              <w:u w:val="thick" w:color="000000"/>
                            </w:rPr>
                            <w:t xml:space="preserve">P a g 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64.05pt;margin-top:778.5pt;width:60.4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Njrw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" filled="f" stroked="f">
              <v:textbox inset="0,0,0,0">
                <w:txbxContent>
                  <w:p w14:paraId="1E4BD56D" w14:textId="77777777" w:rsidR="00A773A5" w:rsidRDefault="00A773A5">
                    <w:pPr>
                      <w:spacing w:before="10"/>
                      <w:ind w:left="4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  <w:u w:val="thick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3127">
                      <w:rPr>
                        <w:rFonts w:ascii="Times New Roman"/>
                        <w:b/>
                        <w:noProof/>
                        <w:sz w:val="24"/>
                        <w:u w:val="thick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  <w:u w:val="thick"/>
                      </w:rPr>
                      <w:t xml:space="preserve"> | </w:t>
                    </w:r>
                    <w:r>
                      <w:rPr>
                        <w:rFonts w:ascii="Times New Roman"/>
                        <w:b/>
                        <w:color w:val="808080"/>
                        <w:sz w:val="24"/>
                        <w:u w:val="thick" w:color="000000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BD555" w14:textId="77777777" w:rsidR="00A773A5" w:rsidRDefault="00A773A5">
      <w:r>
        <w:separator/>
      </w:r>
    </w:p>
  </w:footnote>
  <w:footnote w:type="continuationSeparator" w:id="0">
    <w:p w14:paraId="1E4BD556" w14:textId="77777777" w:rsidR="00A773A5" w:rsidRDefault="00A7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BD559" w14:textId="77777777" w:rsidR="00A773A5" w:rsidRDefault="00A773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E7B"/>
    <w:multiLevelType w:val="hybridMultilevel"/>
    <w:tmpl w:val="5B08D302"/>
    <w:lvl w:ilvl="0" w:tplc="8612DB3E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BBC496C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9361400"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8FBE1210"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4968B10A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6C72CF32">
      <w:numFmt w:val="bullet"/>
      <w:lvlText w:val="•"/>
      <w:lvlJc w:val="left"/>
      <w:pPr>
        <w:ind w:left="4958" w:hanging="360"/>
      </w:pPr>
      <w:rPr>
        <w:rFonts w:hint="default"/>
      </w:rPr>
    </w:lvl>
    <w:lvl w:ilvl="6" w:tplc="552C0608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E22C3A2E"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46E8AA1E">
      <w:numFmt w:val="bullet"/>
      <w:lvlText w:val="•"/>
      <w:lvlJc w:val="left"/>
      <w:pPr>
        <w:ind w:left="7927" w:hanging="360"/>
      </w:pPr>
      <w:rPr>
        <w:rFonts w:hint="default"/>
      </w:rPr>
    </w:lvl>
  </w:abstractNum>
  <w:abstractNum w:abstractNumId="1">
    <w:nsid w:val="0A4B07FA"/>
    <w:multiLevelType w:val="hybridMultilevel"/>
    <w:tmpl w:val="722C9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14BC"/>
    <w:multiLevelType w:val="hybridMultilevel"/>
    <w:tmpl w:val="35FED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360D9"/>
    <w:multiLevelType w:val="hybridMultilevel"/>
    <w:tmpl w:val="6CFA2BE8"/>
    <w:lvl w:ilvl="0" w:tplc="F9306650">
      <w:start w:val="5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20BE4698"/>
    <w:multiLevelType w:val="hybridMultilevel"/>
    <w:tmpl w:val="E9AE5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97E2D"/>
    <w:multiLevelType w:val="hybridMultilevel"/>
    <w:tmpl w:val="AE8240C6"/>
    <w:lvl w:ilvl="0" w:tplc="6C58CA0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B7209EE">
      <w:numFmt w:val="bullet"/>
      <w:lvlText w:val=""/>
      <w:lvlJc w:val="left"/>
      <w:pPr>
        <w:ind w:left="990" w:hanging="339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FCEB684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7C52BDE0">
      <w:numFmt w:val="bullet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4" w:tplc="C8A03532"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07C8C194">
      <w:numFmt w:val="bullet"/>
      <w:lvlText w:val="•"/>
      <w:lvlJc w:val="left"/>
      <w:pPr>
        <w:ind w:left="3467" w:hanging="360"/>
      </w:pPr>
      <w:rPr>
        <w:rFonts w:hint="default"/>
      </w:rPr>
    </w:lvl>
    <w:lvl w:ilvl="6" w:tplc="0382116A">
      <w:numFmt w:val="bullet"/>
      <w:lvlText w:val="•"/>
      <w:lvlJc w:val="left"/>
      <w:pPr>
        <w:ind w:left="4635" w:hanging="360"/>
      </w:pPr>
      <w:rPr>
        <w:rFonts w:hint="default"/>
      </w:rPr>
    </w:lvl>
    <w:lvl w:ilvl="7" w:tplc="6BF87D9E">
      <w:numFmt w:val="bullet"/>
      <w:lvlText w:val="•"/>
      <w:lvlJc w:val="left"/>
      <w:pPr>
        <w:ind w:left="5803" w:hanging="360"/>
      </w:pPr>
      <w:rPr>
        <w:rFonts w:hint="default"/>
      </w:rPr>
    </w:lvl>
    <w:lvl w:ilvl="8" w:tplc="9C0272E2">
      <w:numFmt w:val="bullet"/>
      <w:lvlText w:val="•"/>
      <w:lvlJc w:val="left"/>
      <w:pPr>
        <w:ind w:left="6970" w:hanging="360"/>
      </w:pPr>
      <w:rPr>
        <w:rFonts w:hint="default"/>
      </w:rPr>
    </w:lvl>
  </w:abstractNum>
  <w:abstractNum w:abstractNumId="6">
    <w:nsid w:val="25F9685A"/>
    <w:multiLevelType w:val="hybridMultilevel"/>
    <w:tmpl w:val="3868447C"/>
    <w:lvl w:ilvl="0" w:tplc="F9306650">
      <w:start w:val="5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2BD83FC7"/>
    <w:multiLevelType w:val="hybridMultilevel"/>
    <w:tmpl w:val="E4C62B2A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>
    <w:nsid w:val="30E50832"/>
    <w:multiLevelType w:val="hybridMultilevel"/>
    <w:tmpl w:val="3A5A1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0FAF"/>
    <w:multiLevelType w:val="hybridMultilevel"/>
    <w:tmpl w:val="7E029B52"/>
    <w:lvl w:ilvl="0" w:tplc="E1A86AE6">
      <w:start w:val="5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>
    <w:nsid w:val="3A5A60B2"/>
    <w:multiLevelType w:val="hybridMultilevel"/>
    <w:tmpl w:val="A7DE92DA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>
    <w:nsid w:val="42185A40"/>
    <w:multiLevelType w:val="multilevel"/>
    <w:tmpl w:val="456A4E60"/>
    <w:lvl w:ilvl="0">
      <w:start w:val="195"/>
      <w:numFmt w:val="decimal"/>
      <w:lvlText w:val="%1"/>
      <w:lvlJc w:val="left"/>
      <w:pPr>
        <w:ind w:left="1207" w:hanging="788"/>
      </w:pPr>
      <w:rPr>
        <w:rFonts w:hint="default"/>
      </w:rPr>
    </w:lvl>
    <w:lvl w:ilvl="1">
      <w:start w:val="229"/>
      <w:numFmt w:val="decimal"/>
      <w:lvlText w:val="%1-%2"/>
      <w:lvlJc w:val="left"/>
      <w:pPr>
        <w:ind w:left="1207" w:hanging="78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54" w:hanging="360"/>
      </w:pPr>
      <w:rPr>
        <w:rFonts w:hint="default"/>
      </w:rPr>
    </w:lvl>
    <w:lvl w:ilvl="4">
      <w:numFmt w:val="bullet"/>
      <w:lvlText w:val="•"/>
      <w:lvlJc w:val="left"/>
      <w:pPr>
        <w:ind w:left="4142" w:hanging="360"/>
      </w:pPr>
      <w:rPr>
        <w:rFonts w:hint="default"/>
      </w:rPr>
    </w:lvl>
    <w:lvl w:ilvl="5">
      <w:numFmt w:val="bullet"/>
      <w:lvlText w:val="•"/>
      <w:lvlJc w:val="left"/>
      <w:pPr>
        <w:ind w:left="5029" w:hanging="360"/>
      </w:pPr>
      <w:rPr>
        <w:rFonts w:hint="default"/>
      </w:rPr>
    </w:lvl>
    <w:lvl w:ilvl="6"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</w:rPr>
    </w:lvl>
    <w:lvl w:ilvl="8"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12">
    <w:nsid w:val="52E907E7"/>
    <w:multiLevelType w:val="hybridMultilevel"/>
    <w:tmpl w:val="1D22FB00"/>
    <w:lvl w:ilvl="0" w:tplc="1EE8328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6848AC">
      <w:numFmt w:val="bullet"/>
      <w:lvlText w:val=""/>
      <w:lvlJc w:val="left"/>
      <w:pPr>
        <w:ind w:left="1070" w:hanging="339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9E4BC56">
      <w:numFmt w:val="bullet"/>
      <w:lvlText w:val="•"/>
      <w:lvlJc w:val="left"/>
      <w:pPr>
        <w:ind w:left="2002" w:hanging="339"/>
      </w:pPr>
      <w:rPr>
        <w:rFonts w:hint="default"/>
      </w:rPr>
    </w:lvl>
    <w:lvl w:ilvl="3" w:tplc="A55C277A">
      <w:numFmt w:val="bullet"/>
      <w:lvlText w:val="•"/>
      <w:lvlJc w:val="left"/>
      <w:pPr>
        <w:ind w:left="2925" w:hanging="339"/>
      </w:pPr>
      <w:rPr>
        <w:rFonts w:hint="default"/>
      </w:rPr>
    </w:lvl>
    <w:lvl w:ilvl="4" w:tplc="FB94F1E2">
      <w:numFmt w:val="bullet"/>
      <w:lvlText w:val="•"/>
      <w:lvlJc w:val="left"/>
      <w:pPr>
        <w:ind w:left="3848" w:hanging="339"/>
      </w:pPr>
      <w:rPr>
        <w:rFonts w:hint="default"/>
      </w:rPr>
    </w:lvl>
    <w:lvl w:ilvl="5" w:tplc="FA149BB0">
      <w:numFmt w:val="bullet"/>
      <w:lvlText w:val="•"/>
      <w:lvlJc w:val="left"/>
      <w:pPr>
        <w:ind w:left="4771" w:hanging="339"/>
      </w:pPr>
      <w:rPr>
        <w:rFonts w:hint="default"/>
      </w:rPr>
    </w:lvl>
    <w:lvl w:ilvl="6" w:tplc="4CE683A0">
      <w:numFmt w:val="bullet"/>
      <w:lvlText w:val="•"/>
      <w:lvlJc w:val="left"/>
      <w:pPr>
        <w:ind w:left="5694" w:hanging="339"/>
      </w:pPr>
      <w:rPr>
        <w:rFonts w:hint="default"/>
      </w:rPr>
    </w:lvl>
    <w:lvl w:ilvl="7" w:tplc="0E58B5D0">
      <w:numFmt w:val="bullet"/>
      <w:lvlText w:val="•"/>
      <w:lvlJc w:val="left"/>
      <w:pPr>
        <w:ind w:left="6617" w:hanging="339"/>
      </w:pPr>
      <w:rPr>
        <w:rFonts w:hint="default"/>
      </w:rPr>
    </w:lvl>
    <w:lvl w:ilvl="8" w:tplc="88940E22">
      <w:numFmt w:val="bullet"/>
      <w:lvlText w:val="•"/>
      <w:lvlJc w:val="left"/>
      <w:pPr>
        <w:ind w:left="7540" w:hanging="339"/>
      </w:pPr>
      <w:rPr>
        <w:rFonts w:hint="default"/>
      </w:rPr>
    </w:lvl>
  </w:abstractNum>
  <w:abstractNum w:abstractNumId="13">
    <w:nsid w:val="59170C7C"/>
    <w:multiLevelType w:val="hybridMultilevel"/>
    <w:tmpl w:val="68261128"/>
    <w:lvl w:ilvl="0" w:tplc="8ED29386">
      <w:start w:val="5"/>
      <w:numFmt w:val="decimal"/>
      <w:lvlText w:val="%1."/>
      <w:lvlJc w:val="left"/>
      <w:pPr>
        <w:ind w:left="860" w:hanging="720"/>
      </w:pPr>
      <w:rPr>
        <w:rFonts w:hint="default"/>
        <w:w w:val="99"/>
        <w:u w:val="thick" w:color="800000"/>
      </w:rPr>
    </w:lvl>
    <w:lvl w:ilvl="1" w:tplc="1F28BE44">
      <w:numFmt w:val="bullet"/>
      <w:lvlText w:val=""/>
      <w:lvlJc w:val="left"/>
      <w:pPr>
        <w:ind w:left="992" w:hanging="34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6BC51EC">
      <w:numFmt w:val="bullet"/>
      <w:lvlText w:val="•"/>
      <w:lvlJc w:val="left"/>
      <w:pPr>
        <w:ind w:left="1922" w:hanging="341"/>
      </w:pPr>
      <w:rPr>
        <w:rFonts w:hint="default"/>
      </w:rPr>
    </w:lvl>
    <w:lvl w:ilvl="3" w:tplc="52284FDE">
      <w:numFmt w:val="bullet"/>
      <w:lvlText w:val="•"/>
      <w:lvlJc w:val="left"/>
      <w:pPr>
        <w:ind w:left="2845" w:hanging="341"/>
      </w:pPr>
      <w:rPr>
        <w:rFonts w:hint="default"/>
      </w:rPr>
    </w:lvl>
    <w:lvl w:ilvl="4" w:tplc="72CEBB2A">
      <w:numFmt w:val="bullet"/>
      <w:lvlText w:val="•"/>
      <w:lvlJc w:val="left"/>
      <w:pPr>
        <w:ind w:left="3768" w:hanging="341"/>
      </w:pPr>
      <w:rPr>
        <w:rFonts w:hint="default"/>
      </w:rPr>
    </w:lvl>
    <w:lvl w:ilvl="5" w:tplc="B81CC0D4">
      <w:numFmt w:val="bullet"/>
      <w:lvlText w:val="•"/>
      <w:lvlJc w:val="left"/>
      <w:pPr>
        <w:ind w:left="4691" w:hanging="341"/>
      </w:pPr>
      <w:rPr>
        <w:rFonts w:hint="default"/>
      </w:rPr>
    </w:lvl>
    <w:lvl w:ilvl="6" w:tplc="3BFEE24E">
      <w:numFmt w:val="bullet"/>
      <w:lvlText w:val="•"/>
      <w:lvlJc w:val="left"/>
      <w:pPr>
        <w:ind w:left="5614" w:hanging="341"/>
      </w:pPr>
      <w:rPr>
        <w:rFonts w:hint="default"/>
      </w:rPr>
    </w:lvl>
    <w:lvl w:ilvl="7" w:tplc="8D14C4AA">
      <w:numFmt w:val="bullet"/>
      <w:lvlText w:val="•"/>
      <w:lvlJc w:val="left"/>
      <w:pPr>
        <w:ind w:left="6537" w:hanging="341"/>
      </w:pPr>
      <w:rPr>
        <w:rFonts w:hint="default"/>
      </w:rPr>
    </w:lvl>
    <w:lvl w:ilvl="8" w:tplc="47E8ED1C">
      <w:numFmt w:val="bullet"/>
      <w:lvlText w:val="•"/>
      <w:lvlJc w:val="left"/>
      <w:pPr>
        <w:ind w:left="7460" w:hanging="341"/>
      </w:pPr>
      <w:rPr>
        <w:rFonts w:hint="default"/>
      </w:rPr>
    </w:lvl>
  </w:abstractNum>
  <w:abstractNum w:abstractNumId="14">
    <w:nsid w:val="5CAC7ED6"/>
    <w:multiLevelType w:val="hybridMultilevel"/>
    <w:tmpl w:val="5EBCA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33C34"/>
    <w:multiLevelType w:val="hybridMultilevel"/>
    <w:tmpl w:val="DBAC1908"/>
    <w:lvl w:ilvl="0" w:tplc="01A43ECE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600D2235"/>
    <w:multiLevelType w:val="hybridMultilevel"/>
    <w:tmpl w:val="BB68F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7759"/>
    <w:multiLevelType w:val="hybridMultilevel"/>
    <w:tmpl w:val="CC7A200E"/>
    <w:lvl w:ilvl="0" w:tplc="01A43EC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53930"/>
    <w:multiLevelType w:val="hybridMultilevel"/>
    <w:tmpl w:val="750005B4"/>
    <w:lvl w:ilvl="0" w:tplc="38823A64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848" w:hanging="284"/>
      </w:pPr>
      <w:rPr>
        <w:rFonts w:ascii="Courier New" w:hAnsi="Courier New" w:cs="Courier New" w:hint="default"/>
        <w:w w:val="100"/>
        <w:sz w:val="22"/>
        <w:szCs w:val="22"/>
      </w:rPr>
    </w:lvl>
    <w:lvl w:ilvl="2" w:tplc="6212B432">
      <w:numFmt w:val="bullet"/>
      <w:lvlText w:val="•"/>
      <w:lvlJc w:val="left"/>
      <w:pPr>
        <w:ind w:left="1780" w:hanging="284"/>
      </w:pPr>
      <w:rPr>
        <w:rFonts w:hint="default"/>
      </w:rPr>
    </w:lvl>
    <w:lvl w:ilvl="3" w:tplc="6F9C25F8">
      <w:numFmt w:val="bullet"/>
      <w:lvlText w:val="•"/>
      <w:lvlJc w:val="left"/>
      <w:pPr>
        <w:ind w:left="2721" w:hanging="284"/>
      </w:pPr>
      <w:rPr>
        <w:rFonts w:hint="default"/>
      </w:rPr>
    </w:lvl>
    <w:lvl w:ilvl="4" w:tplc="14CACCC8">
      <w:numFmt w:val="bullet"/>
      <w:lvlText w:val="•"/>
      <w:lvlJc w:val="left"/>
      <w:pPr>
        <w:ind w:left="3662" w:hanging="284"/>
      </w:pPr>
      <w:rPr>
        <w:rFonts w:hint="default"/>
      </w:rPr>
    </w:lvl>
    <w:lvl w:ilvl="5" w:tplc="97A4E6FA">
      <w:numFmt w:val="bullet"/>
      <w:lvlText w:val="•"/>
      <w:lvlJc w:val="left"/>
      <w:pPr>
        <w:ind w:left="4602" w:hanging="284"/>
      </w:pPr>
      <w:rPr>
        <w:rFonts w:hint="default"/>
      </w:rPr>
    </w:lvl>
    <w:lvl w:ilvl="6" w:tplc="A29A65F6">
      <w:numFmt w:val="bullet"/>
      <w:lvlText w:val="•"/>
      <w:lvlJc w:val="left"/>
      <w:pPr>
        <w:ind w:left="5543" w:hanging="284"/>
      </w:pPr>
      <w:rPr>
        <w:rFonts w:hint="default"/>
      </w:rPr>
    </w:lvl>
    <w:lvl w:ilvl="7" w:tplc="0D142870">
      <w:numFmt w:val="bullet"/>
      <w:lvlText w:val="•"/>
      <w:lvlJc w:val="left"/>
      <w:pPr>
        <w:ind w:left="6484" w:hanging="284"/>
      </w:pPr>
      <w:rPr>
        <w:rFonts w:hint="default"/>
      </w:rPr>
    </w:lvl>
    <w:lvl w:ilvl="8" w:tplc="AF8633F4">
      <w:numFmt w:val="bullet"/>
      <w:lvlText w:val="•"/>
      <w:lvlJc w:val="left"/>
      <w:pPr>
        <w:ind w:left="7424" w:hanging="284"/>
      </w:pPr>
      <w:rPr>
        <w:rFonts w:hint="default"/>
      </w:rPr>
    </w:lvl>
  </w:abstractNum>
  <w:abstractNum w:abstractNumId="19">
    <w:nsid w:val="64F37EF4"/>
    <w:multiLevelType w:val="hybridMultilevel"/>
    <w:tmpl w:val="4F888F04"/>
    <w:lvl w:ilvl="0" w:tplc="0C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>
    <w:nsid w:val="66910EF2"/>
    <w:multiLevelType w:val="hybridMultilevel"/>
    <w:tmpl w:val="344A6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91868"/>
    <w:multiLevelType w:val="hybridMultilevel"/>
    <w:tmpl w:val="1A383C9E"/>
    <w:lvl w:ilvl="0" w:tplc="01A43EC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A43ECE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2">
    <w:nsid w:val="737A5784"/>
    <w:multiLevelType w:val="multilevel"/>
    <w:tmpl w:val="19C4B33A"/>
    <w:lvl w:ilvl="0">
      <w:start w:val="5"/>
      <w:numFmt w:val="lowerLetter"/>
      <w:lvlText w:val="%1"/>
      <w:lvlJc w:val="left"/>
      <w:pPr>
        <w:ind w:left="649" w:hanging="430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left="649" w:hanging="43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1070" w:hanging="33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43" w:hanging="339"/>
      </w:pPr>
      <w:rPr>
        <w:rFonts w:hint="default"/>
      </w:rPr>
    </w:lvl>
    <w:lvl w:ilvl="4">
      <w:numFmt w:val="bullet"/>
      <w:lvlText w:val="•"/>
      <w:lvlJc w:val="left"/>
      <w:pPr>
        <w:ind w:left="3875" w:hanging="339"/>
      </w:pPr>
      <w:rPr>
        <w:rFonts w:hint="default"/>
      </w:rPr>
    </w:lvl>
    <w:lvl w:ilvl="5">
      <w:numFmt w:val="bullet"/>
      <w:lvlText w:val="•"/>
      <w:lvlJc w:val="left"/>
      <w:pPr>
        <w:ind w:left="4807" w:hanging="339"/>
      </w:pPr>
      <w:rPr>
        <w:rFonts w:hint="default"/>
      </w:rPr>
    </w:lvl>
    <w:lvl w:ilvl="6">
      <w:numFmt w:val="bullet"/>
      <w:lvlText w:val="•"/>
      <w:lvlJc w:val="left"/>
      <w:pPr>
        <w:ind w:left="5739" w:hanging="339"/>
      </w:pPr>
      <w:rPr>
        <w:rFonts w:hint="default"/>
      </w:rPr>
    </w:lvl>
    <w:lvl w:ilvl="7">
      <w:numFmt w:val="bullet"/>
      <w:lvlText w:val="•"/>
      <w:lvlJc w:val="left"/>
      <w:pPr>
        <w:ind w:left="6670" w:hanging="339"/>
      </w:pPr>
      <w:rPr>
        <w:rFonts w:hint="default"/>
      </w:rPr>
    </w:lvl>
    <w:lvl w:ilvl="8">
      <w:numFmt w:val="bullet"/>
      <w:lvlText w:val="•"/>
      <w:lvlJc w:val="left"/>
      <w:pPr>
        <w:ind w:left="7602" w:hanging="339"/>
      </w:pPr>
      <w:rPr>
        <w:rFonts w:hint="default"/>
      </w:rPr>
    </w:lvl>
  </w:abstractNum>
  <w:abstractNum w:abstractNumId="23">
    <w:nsid w:val="73F01173"/>
    <w:multiLevelType w:val="hybridMultilevel"/>
    <w:tmpl w:val="42D2C214"/>
    <w:lvl w:ilvl="0" w:tplc="01A43ECE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D0F1C0">
      <w:numFmt w:val="bullet"/>
      <w:lvlText w:val="•"/>
      <w:lvlJc w:val="left"/>
      <w:pPr>
        <w:ind w:left="1419" w:hanging="360"/>
      </w:pPr>
      <w:rPr>
        <w:rFonts w:hint="default"/>
      </w:rPr>
    </w:lvl>
    <w:lvl w:ilvl="2" w:tplc="E7FAF406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42762600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17B0117A">
      <w:numFmt w:val="bullet"/>
      <w:lvlText w:val="•"/>
      <w:lvlJc w:val="left"/>
      <w:pPr>
        <w:ind w:left="3977" w:hanging="360"/>
      </w:pPr>
      <w:rPr>
        <w:rFonts w:hint="default"/>
      </w:rPr>
    </w:lvl>
    <w:lvl w:ilvl="5" w:tplc="CD025D9E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E4D0AD8A">
      <w:numFmt w:val="bullet"/>
      <w:lvlText w:val="•"/>
      <w:lvlJc w:val="left"/>
      <w:pPr>
        <w:ind w:left="5682" w:hanging="360"/>
      </w:pPr>
      <w:rPr>
        <w:rFonts w:hint="default"/>
      </w:rPr>
    </w:lvl>
    <w:lvl w:ilvl="7" w:tplc="0F160FEC">
      <w:numFmt w:val="bullet"/>
      <w:lvlText w:val="•"/>
      <w:lvlJc w:val="left"/>
      <w:pPr>
        <w:ind w:left="6535" w:hanging="360"/>
      </w:pPr>
      <w:rPr>
        <w:rFonts w:hint="default"/>
      </w:rPr>
    </w:lvl>
    <w:lvl w:ilvl="8" w:tplc="2DAEF28E">
      <w:numFmt w:val="bullet"/>
      <w:lvlText w:val="•"/>
      <w:lvlJc w:val="left"/>
      <w:pPr>
        <w:ind w:left="7388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12"/>
  </w:num>
  <w:num w:numId="5">
    <w:abstractNumId w:val="13"/>
  </w:num>
  <w:num w:numId="6">
    <w:abstractNumId w:val="0"/>
  </w:num>
  <w:num w:numId="7">
    <w:abstractNumId w:val="18"/>
  </w:num>
  <w:num w:numId="8">
    <w:abstractNumId w:val="11"/>
  </w:num>
  <w:num w:numId="9">
    <w:abstractNumId w:val="19"/>
  </w:num>
  <w:num w:numId="10">
    <w:abstractNumId w:val="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1"/>
  </w:num>
  <w:num w:numId="17">
    <w:abstractNumId w:val="9"/>
  </w:num>
  <w:num w:numId="18">
    <w:abstractNumId w:val="4"/>
  </w:num>
  <w:num w:numId="19">
    <w:abstractNumId w:val="7"/>
  </w:num>
  <w:num w:numId="20">
    <w:abstractNumId w:val="3"/>
  </w:num>
  <w:num w:numId="21">
    <w:abstractNumId w:val="6"/>
  </w:num>
  <w:num w:numId="22">
    <w:abstractNumId w:val="10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C"/>
    <w:rsid w:val="0002289D"/>
    <w:rsid w:val="00047FD7"/>
    <w:rsid w:val="00057A28"/>
    <w:rsid w:val="00075884"/>
    <w:rsid w:val="000A5F3D"/>
    <w:rsid w:val="000B7C34"/>
    <w:rsid w:val="000D1B8A"/>
    <w:rsid w:val="000E1A2D"/>
    <w:rsid w:val="001008AC"/>
    <w:rsid w:val="00124273"/>
    <w:rsid w:val="001642F8"/>
    <w:rsid w:val="00170C27"/>
    <w:rsid w:val="00193F24"/>
    <w:rsid w:val="002026A8"/>
    <w:rsid w:val="002117E8"/>
    <w:rsid w:val="00226DE5"/>
    <w:rsid w:val="002B7562"/>
    <w:rsid w:val="002D496F"/>
    <w:rsid w:val="002F5EC2"/>
    <w:rsid w:val="0030795F"/>
    <w:rsid w:val="00321EBC"/>
    <w:rsid w:val="00332E0F"/>
    <w:rsid w:val="003644E1"/>
    <w:rsid w:val="00372A4B"/>
    <w:rsid w:val="003A6F8D"/>
    <w:rsid w:val="003F4BA5"/>
    <w:rsid w:val="004112A2"/>
    <w:rsid w:val="00421126"/>
    <w:rsid w:val="004434B4"/>
    <w:rsid w:val="00463967"/>
    <w:rsid w:val="005111E3"/>
    <w:rsid w:val="00511DF1"/>
    <w:rsid w:val="0054333F"/>
    <w:rsid w:val="005721CD"/>
    <w:rsid w:val="0059528B"/>
    <w:rsid w:val="005F6776"/>
    <w:rsid w:val="00607379"/>
    <w:rsid w:val="006255F3"/>
    <w:rsid w:val="006B4CAC"/>
    <w:rsid w:val="006C5D94"/>
    <w:rsid w:val="007915AB"/>
    <w:rsid w:val="007D43A3"/>
    <w:rsid w:val="007E574C"/>
    <w:rsid w:val="007F1BEE"/>
    <w:rsid w:val="00894B68"/>
    <w:rsid w:val="008B09A0"/>
    <w:rsid w:val="009178BB"/>
    <w:rsid w:val="009976A6"/>
    <w:rsid w:val="009D47D0"/>
    <w:rsid w:val="00A321CE"/>
    <w:rsid w:val="00A773A5"/>
    <w:rsid w:val="00AE0C8F"/>
    <w:rsid w:val="00B17FEB"/>
    <w:rsid w:val="00B467C1"/>
    <w:rsid w:val="00B87851"/>
    <w:rsid w:val="00BC7F0D"/>
    <w:rsid w:val="00C15BFE"/>
    <w:rsid w:val="00C94106"/>
    <w:rsid w:val="00CB2FAC"/>
    <w:rsid w:val="00D01F06"/>
    <w:rsid w:val="00D21143"/>
    <w:rsid w:val="00D50220"/>
    <w:rsid w:val="00D50B91"/>
    <w:rsid w:val="00D61C1E"/>
    <w:rsid w:val="00E9052D"/>
    <w:rsid w:val="00E94C82"/>
    <w:rsid w:val="00EA1B9C"/>
    <w:rsid w:val="00EE0697"/>
    <w:rsid w:val="00EF1322"/>
    <w:rsid w:val="00F15AB3"/>
    <w:rsid w:val="00F16DC9"/>
    <w:rsid w:val="00F53127"/>
    <w:rsid w:val="00F90D71"/>
    <w:rsid w:val="00F9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BD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14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51"/>
      <w:ind w:left="1480" w:hanging="36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E5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DE5"/>
    <w:rPr>
      <w:color w:val="0000FF" w:themeColor="hyperlink"/>
      <w:u w:val="single"/>
    </w:rPr>
  </w:style>
  <w:style w:type="paragraph" w:customStyle="1" w:styleId="Default">
    <w:name w:val="Default"/>
    <w:rsid w:val="002B7562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A321C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A321CE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EF1322"/>
    <w:pPr>
      <w:tabs>
        <w:tab w:val="left" w:pos="1480"/>
        <w:tab w:val="right" w:leader="dot" w:pos="9860"/>
      </w:tabs>
      <w:spacing w:before="240" w:after="120"/>
      <w:ind w:left="1134"/>
    </w:pPr>
  </w:style>
  <w:style w:type="paragraph" w:styleId="Header">
    <w:name w:val="header"/>
    <w:basedOn w:val="Normal"/>
    <w:link w:val="HeaderChar"/>
    <w:uiPriority w:val="99"/>
    <w:unhideWhenUsed/>
    <w:rsid w:val="00193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2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3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24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0D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642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2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2F8"/>
    <w:rPr>
      <w:rFonts w:ascii="Arial" w:eastAsia="Arial" w:hAnsi="Arial" w:cs="Arial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915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14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51"/>
      <w:ind w:left="1480" w:hanging="36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E5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DE5"/>
    <w:rPr>
      <w:color w:val="0000FF" w:themeColor="hyperlink"/>
      <w:u w:val="single"/>
    </w:rPr>
  </w:style>
  <w:style w:type="paragraph" w:customStyle="1" w:styleId="Default">
    <w:name w:val="Default"/>
    <w:rsid w:val="002B7562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A321C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A321CE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EF1322"/>
    <w:pPr>
      <w:tabs>
        <w:tab w:val="left" w:pos="1480"/>
        <w:tab w:val="right" w:leader="dot" w:pos="9860"/>
      </w:tabs>
      <w:spacing w:before="240" w:after="120"/>
      <w:ind w:left="1134"/>
    </w:pPr>
  </w:style>
  <w:style w:type="paragraph" w:styleId="Header">
    <w:name w:val="header"/>
    <w:basedOn w:val="Normal"/>
    <w:link w:val="HeaderChar"/>
    <w:uiPriority w:val="99"/>
    <w:unhideWhenUsed/>
    <w:rsid w:val="00193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2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3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24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0D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642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2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2F8"/>
    <w:rPr>
      <w:rFonts w:ascii="Arial" w:eastAsia="Arial" w:hAnsi="Arial" w:cs="Arial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915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trathbogie.vic.gov.au" TargetMode="External"/><Relationship Id="rId18" Type="http://schemas.openxmlformats.org/officeDocument/2006/relationships/hyperlink" Target="http://www.strathbogie.vic.gov.au/images/Plans_policies_Strategies_reports/2017-2021%20SS%20Council%20Plan_%20Adopte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rathbogie.vic.gov.au/community/community-funding/community-grants-progra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rathbogie.vic.gov.au" TargetMode="External"/><Relationship Id="rId17" Type="http://schemas.openxmlformats.org/officeDocument/2006/relationships/hyperlink" Target="mailto:info@strathbogie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trathbogie.vic.gov.au" TargetMode="External"/><Relationship Id="rId20" Type="http://schemas.openxmlformats.org/officeDocument/2006/relationships/hyperlink" Target="http://www.strathbogie.vic.gov.au/community/community-funding/community-planning-progr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strathbogie.vic.gov.au/community/community-funding/community-grants-program" TargetMode="External"/><Relationship Id="rId19" Type="http://schemas.openxmlformats.org/officeDocument/2006/relationships/hyperlink" Target="http://www.strathbogie.vic.gov.au/images/Documents/Liveability_Plan_A4_Booklet_LR_we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rathbogie.vic.gov.au/community/community-funding/community-grants-program" TargetMode="Externa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D653-4EB5-42CA-9F0F-EAD9F609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12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Strathbogie Shire Council</Company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n.lyle</dc:creator>
  <cp:lastModifiedBy>Tracey Reid</cp:lastModifiedBy>
  <cp:revision>14</cp:revision>
  <cp:lastPrinted>2018-02-12T23:21:00Z</cp:lastPrinted>
  <dcterms:created xsi:type="dcterms:W3CDTF">2018-02-06T00:42:00Z</dcterms:created>
  <dcterms:modified xsi:type="dcterms:W3CDTF">2018-02-22T05:48:00Z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2017-11-14T00:00:00Z</vt:filetime>
  </property>
</Properties>
</file>